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Леоновой Софьи Вячеславовны на нарушение ее конституционных прав абзацем первым пункта 1 статьи 8 Федерального закона «О дополнительных гарантиях по социальной поддержке детей-сирот и детей, оставшихся без попечения родителей»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С.В.Леоновой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С.В.Леонова оспаривает конституционность абзаца первого пункта 1 статьи 8 Федерального закона от 21 декабря 1996 года № 159-ФЗ «О дополнительных гарантиях по социальной поддержке детей- сирот и детей, оставшихся без попечения родителей» о предоставлении благоустроенных жилых помещений специализированного жилищного фонда ряду лиц, включая детей-сирот и детей, оставшихся без попечения родителей, на определенных условиях, в частности если эти лица не являются членами семьи нанимателя жилого помещения по договору 2 социального найма или же их проживание в указанном качестве в ранее занимаемых жилых помещениях признается невозможным. Как следует из представленных материалов, решением суда общей юрисдикции, с которым согласились суды вышестоящих инстанций, заявительнице, родившейся 30 сентября 2005 года, и ее опекуну отказано в удовлетворении иска о возложении на уполномоченный орган обязанности включить ее в список детей-сирот и детей, оставшихся без попечения родителей, подлежащих обеспечению жилыми помещениями специализированного жилищного фонда. Суды указали, что С.В.Леонова является членом семьи нанимателя жилого помещения государственного жилищного фонда, в котором зарегистрирована по месту жительства (на ее долю приходится 15,13 кв. м общей площади), доказательств невозможности проживания в данном помещении не представлено и в ходе судебного разбирательства не установлено. По мнению заявительницы, оспариваемое законоположение противоречит статье 40 Конституции Российской Федерации, поскольку оно – ввиду отсутствия надлежащего правового регулирования, а также неопределенности содержащихся в нем понятий «члены семьи нанимателя» и «невозможность проживания» – препятствует постановке на соответствующий учет детей-сирот и детей, оставшихся без попечения родителей, в случае если они проживают с опекунами и не имеют возможности вселиться в другое жилое помещение, право пользования которым сохранено, из-за его неудовлетворительного состояния, возникшего в том числе по причине неустранения последствий пожара, притом что родственные связи с проживающими в нем членами семьи фактически утрачены.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Конституция Российской Федерации, провозглашая Российскую Федерацию социальным государством, политика которого направлена на создание условий, обеспечивающих достойную жизнь и свободное развитие человека, и определяя в качестве одного из основных направлений социальной защиты обеспечение государственной поддержки семьи, материнства, отцовства и детства (статья 7), закрепляет право каждого на жилище и обязывает органы государственной власти создавать условия для осуществления данного права (статья 40, части 1 и 2), одновременно предусматривая, что малоимущим и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законом нормами (статья 40, часть 3). В рамках приведенных предписаний федеральный законодатель предусмотрел в статье 8 Федерального закона от 21 декабря 1996 года № 159-ФЗ жилищные гарантии для ряда лиц, включая детей-сирот и детей, оставшихся без попечения родителей, которые предоставляются при условии фактической нуждаемости названных лиц в жилье, определяемой, помимо прочего, исходя из наличия права пользования жилым помещением в качестве членов семьи его нанимателя по договору социального найма. Данное требование отвечает правовой природе этих гарантий, общеправовому принципу справедливости и согласуется с положениями Жилищного кодекса Российской Федерации, устанавливающими особый правовой статус членов такой семьи (статьи 69, 70 и др.). Одновременно та же статья в качестве исключения закрепляет указанные гарантии в том числе и за являющимися членами семей нанимателей по договорам социального найма детьми-сиротами и детьми, оставшимися без попечения родителей, когда их проживание в ранее занимаемых жилых помещениях признано невозможным, поскольку это 4 противоречит интересам данных лиц в связи с наличием обстоятельств, предусмотренных пунктом 4 упомянутой статьи. Такое правовое регулирование не содержит неопределенности и само по себе не может расцениваться как нарушающее конституционные права заявительницы, в чьем конкретном деле суды пришли к выводу о сохранении за ней права проживания в жилом помещении государственного жилищного фонда в качестве члена семьи его нанимателя и об отсутствии в этом деле обстоятельств, в том числе установленных законодательством субъекта Российской Федерации, свидетельствующих о невозможности проживания в таком помещении. Установление же и исследование фактических обстоятельств конкретного дела, непосредственно влияющих на выбор правовых норм, подлежащих применению в таком деле, а также разрешение вопроса о расширении перечня обстоятельств, с которыми законодатель связывает предоставление жилищных гарантий определенным категориям граждан, не входят в полномочия Конституционного Суда Российской Федерации, как они закреплены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Леоновой Софьи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