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«СИНТЕХ» на нарушение его конституционных прав положениями статей 14, 17 и 125 Таможенного кодекса Евразийского экономического союза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«СИНТЕХ»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«СИНТЕХ» (далее также – ООО «СИНТЕХ») оспаривает конституционность статей 14 «Нахождение товаров под таможенным контролем», 17 «Отбор проб и (или) образцов товаров заинтересованными лицами и государственными органами государств-членов» и 125 «Отказ в выпуске товаров и порядок совершения таможенных операций, связанных с отказом в выпуске товаров» Таможенного кодекса Евразийского экономического союза. Как следует из представленных материалов, вступившими в законную силу актами арбитражных судов заявителю отказано в признании незаконными 2 решений таможенного органа об отказе в выпуске товара. При этом суды пришли к выводу о том, что отсутствовало разрешение таможенного органа на отбор проб товаров декларанта, находящихся в зоне таможенного контроля и вывозимых с применением процедуры временного периодического таможенного декларирования; в свою очередь, таможенный орган вправе отказать в выпуске товаров на основании полной декларации (полной таможенной декларации) на товары после фактического вывоза товаров с таможенной территории Евразийского экономического союза (далее также – Союз) на основании временной декларации на товары, в том числе в связи с недопустимостью предоставленных документов (отчета о результатах испытания и акта отбора проб). По мнению ООО «СИНТЕХ», оспариваемые нормативные положения противоречат статьям 18, 19, 34 (часть 1), 45, 46 (части 1 и 2) и 55 Конституции Российской Федерации, поскольку по смыслу, придаваемому им правоприменительной практикой, они предполагают необходимость получения декларантом разрешения таможенного органа на отбор проб товаров, находящихся в зоне таможенного контроля и вывозимых с применением процедуры временного периодического таможенного декларирования, а также поскольку предполагают возможность принятия таможенным органом решения об отказе в выпуске товара, заявленного в полной таможенной декларации, если при осуществлении таможенного контроля до его фактического убытия с таможенной территории не было установлено нарушений таможенного законодательства.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«СИНТЕХ»,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