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Миронова Александра Александровича на нарушение его конституционных прав положениями статей 58, 59, 722 и 79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А.А.Миронова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А.А.Миронов оспаривает конституционность следующих положений Трудового кодекса Российской Федерации: пункта 2 части первой статьи 58, в соответствии с которым трудовые договоры могут заключаться на определенный срок не более пяти лет (срочный трудовой договор), если иной срок не установлен данным Кодексом и иными федеральными законами; абзаца второго части первой статьи 59, согласно которому срочный трудовой договор заключается на время исполнения обязанностей отсутствующего работника, за которым в соответствии с трудовым 2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 части первой статьи 722, предусматривающей, что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части третьей статьи 79, устанавливающей, что трудовой договор, заключенный на время исполнения обязанностей отсутствующего работника, прекращается с выходом этого работника на работу. По мнению заявителя, оспариваемые законоположения противоречат Конституции Российской Федерации, в частности ее статьям 19 (часть 1) и 37 (части 1 и 4), поскольку позволяют работодателю путем многократного заключения дополнительных соглашений продлевать срочный трудовой договор с работником на время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 и не позволяют предоставлять названному работнику гарантии права на труд, а также обеспечить баланс законных интересов работника и работодателя.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жалобе, не подтверждается применение части первой статьи 722 Трудового кодекса Российской Федерации в конкретном деле заявителя. Следовательно, жалоба А.А.Миронова в этой части, как не отвечающая критерию допустимости обращений в Предусмотрев в статье 58 Трудового кодекса Российской Федерации возможность заключения срочных трудовых договоров, законодатель вместе с тем ограничил их срок (не более пяти лет, если иной срок не установлен данным Кодексом и иными федеральными законами (часть первая данной статьи) и установил правило о том, что такие договоры могут заключаться только в случаях, когда трудовые отношения с учетом характера предстоящей работы или условий ее выполнения не могут быть установлены на неопределенный срок, а также в некоторых иных случаях, предусмотренных Трудовым кодексом Российской Федерации или иными федеральными законами. Такое правовое регулирование, вопреки утверждению заявителя, не предусматривает возможности продления срочного трудового договора, заключенного на время исполнения обязанностей отсутствующего работника, и не может рассматриваться как нарушающее права работников в указанном в жалобе аспекте. Возможность прекращения срочного трудового договора, заключенного на время исполнения обязанностей временно отсутствующего работника (часть третья статьи 79 Трудового кодекса Российской Федерации), в том числе по основанию, предусмотренному пунктом 2 части первой статьи 77 данного Кодекса, обусловлена необходимостью защиты прав и законных интересов временно отсутствующего работника. Это 4 правило распространяется на всех лиц, заключивших срочный трудовой договор, и не может расцениваться как нарушающее их права. Что касается абзаца второго части первой статьи 59 Трудового кодекса Российской Федерации, то А.А.Миронов ранее обращался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Миронова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