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1601-О/2024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Буланова Вадима Валентиновича на нарушение его конституционных прав и конституционных прав его несовершеннолетнего сына пунктами 1 и 2 статьи 83, пунктом 2 статьи 117 и пунктом 1 статьи 119 Семейного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В.В.Буланова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В.В.Буланов, действующий в своих интересах и в интересах своего несовершеннолетнего сына, оспаривает конституционность пунктов 1 и 2 статьи 83 «Взыскание алиментов на несовершеннолетних детей в твердой денежной сумме», пункта 2 статьи 117 «Индексация алиментов» и пункта 1 статьи 119 «Изменение установленного судом размера алиментов и освобождение от уплаты алиментов» Семейного кодекса Российской Федерации. Из представленных материалов следует, что в деле с участием В.В.Буланова, с которого ранее алименты на несовершеннолетнюю дочь взысканы в размере 1/4 заработка и (или) иного дохода, размер алиментов 2 изменен на 1/6 заработка и (или) иного дохода, но не менее прожиточного минимума для детей, установленного в субъекте Российской Федерации; при этом указано, что сумма подлежит индексации. Суд отметил, что такое определение размера алиментов будет в наибольшей степени отвечать интересам несовершеннолетней дочери В.В.Буланова, не нарушая прав заявителя с учетом его материального и семейного положения. В передаче кассационной жалобы В.В.Буланова, действующего в интересах своих несовершеннолетних детей, на определение суда апелляционной инстанции и определение кассационного суда общей юрисдикции, которым оно оставлено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заявителя, оспариваемые положения противоречат Конституции Российской Федерации, в частности ее статье 37 (часть 2), поскольку они позволяют суду произвольно увеличивать размер алиментов и определять его в твердой денежной сумме, равной прожиточному минимуму. В результате, как указывает В.В.Буланов, снижается уровень содержания детей и нарушаются права плательщика.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Пункты 1 и 2 статьи 83 Семейного кодекса Российской Федерации гарантируют максимально возможное сохранение ребенку прежнего уровня его обеспечения при условии соблюдения баланса интересов несовершеннолетних детей и их родителей в рамках алиментных отношений (определения Конституционного Суда Российской Федерации от 24 декабря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Буланова Вадима Валентиновича,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