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Погодиной Инны Викторовны на нарушение ее конституционных прав разделом VIII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И.В.Погодиной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И.В.Погодина оспаривает конституционность раздела VIII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регламентирующего порядок перерасчета размера платы за отдельные виды коммунальных услуг за период временного отсутствия потребителей в занимаемом жилом помещении, не оборудованном индивидуальным и (или) общим (квартирным) прибором учета. 2 Как следует из представленных материалов, судом общей юрисдикции, с которым согласились суды вышестоящих инстанций, отказано в удовлетворении иска заявительницы – собственника жилого помещения в многоквартирном доме, в котором она не проживает и не зарегистрирована по месту жительства, – об обязании произвести перерасчет платы за услугу по обращению с твердыми коммунальными отходами. В обоснование иска было среди прочего указано, что истица зарегистрирована и постоянно проживает в ином жилом помещении, принадлежащем ей на праве собственности, за которое она оплачивает коммунальные услуги. По мнению И.В.Погодиной, раздел VIII Правил предоставления коммунальных услуг собственникам и пользователям помещений в многоквартирных домах и жилых домов противоречит статьям 19 (части 1 и 2), 46 (части 1 и 2) и 55 Конституции Российской Федерации, поскольку выступает основанием для взимания с граждан платы за фактически неоказанные услуги по вывозу твердых коммунальных отходов и не обеспечивает реализацию конституционного принципа равенства граждан, лишая собственников помещений, которые не зарегистрированы в этих жилых помещениях, права на перерасчет, при этом предоставляя указанное право гражданам, имеющим регистрацию по месту жительства в жилом помещении.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Погодиной Инны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