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1723-О/2024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Лазаревой Людмилы Ивановны на нарушение ее конституционных прав пунктом 1 части 2 статьи 227 Кодекса административного судопроизводства Российской Федерации, частями 51 и 6 статьи 641, частью 1 статьи 121 Федерального закона «Об исполнительном производстве»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Л.И.Лазаревой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Л.И.Лазарева оспаривает конституционность пункта 1 части 2 статьи 227 «Решение суда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КАС Российской Федерации, частей 51 и 6 статьи 641 «Рассмотрение заявлений, ходатайств лиц, участвующих в исполнительном производстве», части 1 статьи 121 «Обжалование (оспаривание) постановлений Федеральной 2 службы судебных приставов, а также постановлений должностных лиц службы судебных приставов, их действий (бездействия)» Федерального закона от 2 октября 2007 года № 229-ФЗ «Об исполнительном производстве». Как следует из представленных материалов, решением районного суда, с которым согласились вышестоящие суды, Л.И.Лазаревой отказано в удовлетворении административного искового заявления о признании незаконными действий (бездействия) должностных лиц службы судебных приставов, связанных с рассмотрением ее обращений и розыском имущества должника. Суды установили, что обращения заявительницы рассматривались в порядке и сроки, установленные законом, в том числе Федеральным законом от 2 мая 2006 года № 59-ФЗ «О порядке рассмотрения обращений граждан Российской Федерации». Заявительница просит признать оспариваемые законоположения не соответствующими статьям 7, 17, 45 и 46 (части 1 и 2) Конституции Российской Федерации, поскольку они не позволяют обжаловать бездействие должностных лиц службы судебных приставов в порядке, установленном Федеральным законом «Об исполнительном производстве», а также просит отменить судебные акты, принятые по конкретному делу с ее участием.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1 части 2 статьи 227 КАС Российской Федерации по результатам рассмотрения административного дела об оспаривании решения, действия (бездействия) органа, организации, лица, наделенных государственными или иными публичными полномочиями, судом принимается решение об удовлетворении полностью или в части заявленных требований о признании оспариваемых решения, действия (бездействия) незаконными, если суд признает их не соответствующими нормативным правовым актам и нарушающими права, свободы и законные интересы административного истца, и об обязанности административного ответчика устранить нарушения прав, свобод и законных интересов административного 3 истца или препятствия к их осуществлению либо препятствия к осуществлению прав, свобод и реализации законных интересов лиц, в интересах которых было подано соответствующее административное исковое заявление. Данная норма,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Лазаревой Людмилы Ивановны,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