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Колотовкина Романа Юрьевича на нарушение его конституционных прав частью 2 статьи 25.1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Р.Ю.Колотовкина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Р.Ю.Колотовкин оспаривает конституционность части 2 статьи 25.1 «Лицо, в отношении которого ведется производство по делу об административном правонарушении» КоАП Российской Федерации. Как следует из представленных материалов, постановлением мирового судьи заявитель был привлечен к административной ответственности за административное правонарушение, выразившееся в невыполнении водителем транспортного средства законного требования уполномоченного должностного лица о прохождении медицинского 2 освидетельствования на состояние опьянения (часть 1 статьи 12.26 КоАП Российской Федерации), и ему было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полтора года. Жалобы заявителя и его защитника на данное постановление были оставлены решением судьи районного суда без удовлетворения, однако постановлением кассационного суда общей юрисдикции данное решение было отменено со ссылкой на отсутствие доказательств надлежащего извещения заявителя о месте и времени рассмотрения жалобы и дело направлено на новое рассмотрение судье районного суда. При новом рассмотрении дела заявитель и его защитник в судебное заседание не явились, Р.Ю.Колотовкиным заявлено ходатайство об отложении судебного заседания, мотивированное тем, что он, будучи уведомленным о месте и времени судебного заседания СМС-извещением, явиться на него не может, поскольку его неявка на работу на основании СМС-извещения будет воспринята как прогул. Судья, расценив данное ходатайство как злоупотребление правом, пришел к выводу, что дело может быть рассмотрено в отсутствие заявителя и его защитника; постановлено решение об отказе в удовлетворении жалоб заявителя и его защитника на постановление мирового судьи. Р.Ю.Колотовкин обжаловал данные судебные акты, полагая, что судья районного суда не известил его надлежащим образом по имеющимся в материалах дела почтовым адресам. Судьи вышестоящих судов оставили указанные постановление и решение без изменения. При этом кассационный суд общей юрисдикции подчеркнул, в частности, что в материалах дела имеется отметка о согласии заявителя на уведомление посредством СМС-извещений и что поданное им ходатайство об отложении судебного заседания свидетельствует о надлежащем извещении Р.Ю.Колотовкина о месте и времени судебного заседания. 3 Заявитель, выражая несогласие с принятыми по его делу судебными актами, просит признать оспариваемую норму противоречащей статье 47 (часть 1) Конституции Российской Федерации, поскольку она допускает рассмотрение дела об административном правонарушении в отсутствие лица, в отношении которого ведется производство по делу об административном правонарушении, без надлежащего извещения его о месте и времени рассмотрения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Российской Федерации об административных правонарушениях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поэтому судья, орган, должностное лицо, рассматривающие дело об административном правонарушении, обязаны известить лицо, в отношении которого ведется производство об административном правонарушении, о времени и месте рассмотрения дела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(часть 2 статьи 25.1). Как указано в пункте 6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в целях соблюдения установленных статьей 29.6 КоАП Российской Федерации сроков рассмотрения дел об административных правонарушениях судье необходимо принимать меры 4 для быстрого извещения участвующих в деле лиц о времени и месте судебного рассмотрения; поскольку Кодекс Российской Федерации об административных правонарушениях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 Таким образом, оспариваемое законоположение с учетом разъяснений Верховного Суда Российской Федерации по его применению устанавливает гарантию соблюдения прав лица, в отношении которого ведется производство по делу об административном правонарушении, и не может рассматриваться как нарушающее конституционные права заявителя в указанном им аспекте, тем более что судами был установлен факт его надлежащего извещения о месте и времени судебного заседания районного суда и принято во внимание поданное заявителем ходатайство об отложении данного судебного заседания.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Колотовкина Романа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