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Королёва Михаила Викторовича на нарушение его конституционных прав пунктом 1 статьи 395 Гражданского кодекса Российской Федерации и частью 4 статьи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М.В.Королёва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М.В.Королёв оспаривает конституционность следующих законоположений: пункта 1 статьи 395 ГК Российской Федерации, согласно которому в случаях неправомерного удержания денежных средств, уклонения от их возврата, иной просрочки в их уплате подлежат уплате проценты на сумму долга; размер процентов определяется ключевой ставкой Банка России, действовавшей в соответствующие периоды; эти правила применяются, если иной размер процентов не установлен законом или договором; 2 части 4 статьи 71 АПК Российской Федерации, устанавливающей, что каждое доказательство подлежит оценке арбитражным судом наряду с другими доказательствами. Как следует из представленных материалов, определением арбитражного суда первой инстанции, вынесенным в рамках дела о банкротстве юридического лица и оставленным без изменения судами вышестоящих инстанций, удовлетворено заявление конкурсного управляющего должника о признании недействительными сделок, совершенных в отношении М.В.Королёва, применении последствий их недействительности. Кроме того, с заявителя взысканы проценты за пользование чужими денежными средствами, начисленные с момента, когда он узнал о том, что имеются основания недействительности этих сделок. По мнению заявителя, оспариваемые положения противоречат Конституции Российской Федерации, ее статьям 19, 34 (часть 1), 37 (части 1 и 3), 46 и 123, а именно: пункт 1 статьи 395 ГК Российской Федерации – поскольку он допускает взыскание процентов за пользование чужими денежными средствами за периоды, предшествующие их получению; часть 4 статьи 71 АПК Российской Федерации – поскольку она допускает оценку «каждого доказательства», но не требует оценки доказательств, представленных «каждым участником процесса».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395 ГК Российской Федерации, применяемый во взаимосвязи с пунктом 2 статьи 1107 того же Кодекса и с учетом разъяснений, изложенных в пункте 29.1 постановления Пленума Высшего Арбитражного Суда Российской Федерации от 23 декабря 2010 года № 63 «О некоторых вопросах, связанных с применением главы III1 Федерального закона «О несостоятельности (банкротстве)», направлен на защиту 3 имущественных интересов лица, чьи денежные средства незаконно удерживались. Данная норма не содержит неопределенности и не может рассматриваться в качестве нарушающей конституционные права М.В.Королёва, в деле с участием которого взыскание процентов с даты, предшествующей моменту вступления в силу определения суда о признании сделок недействительными, обусловлено выводом суда о том, что заявитель изначально знал об их недействительности. Что касается довода М.В.Королёва о возможности взыскания на основании пункта 1 статьи 395 ГК Российской Федерации процентов за пользование чужими средствами за периоды, предшествующие их получению, то судебными актами, принятыми по обособленному спору с его участием в деле о банкротстве, эти обстоятельства не подтверждаются. Из представленных материалов следует, что названные проценты начислены со дня, следующего за днем первого платежа должника в пользу заявителя. Согласно положениям статьи 71 АПК Российской Федерации арбитражные суды оценивают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доказательств, при этом каждое доказательство подлежит оценке арбитражным судом наряду с другими доказательствами (части 1 и 4). Предоставление судам соответствующих полномочий вытекает из принципа самостоятельности судебной власти и является одним из проявлений дискреционных полномочий суда, необходимых для осуществления правосудия, что, в свою очередь, исключает возможность оценки судом доказательств произвольно и в противоречии с законом. Кроме того, результаты оценки доказательств суды отражают в судебном акте, содержащем мотивы принятия или отказа в принятии доказательств, представленных лицами, участвующими в деле, в обоснование своих требований и возражений (часть 7 статьи 71 АПК Российской Федерации). Гарантией процессуальных прав лиц, участвующих в деле, являются установленные названным Кодексом процедуры проверки 4 судебных актов вышестоящими судами и основания для их отмены или изменения. Таким образом, часть 4 статьи 71 АПК Российской Федерации также не может расцениваться как нарушающая конституционные права М.В.Королёва. Установление же и оценка фактических обстоятельств, имеющих значение для разрешения конкретного дела заявителя, а также проверка обоснованности сделанных на основе их исследования выводов судов, не относятся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Королёва Михаила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