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Крыжановского Эдуарда Арнольдовича на нарушение его конституционных прав частью 2 статьи 35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Э.А.Крыжановского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Э.А.Крыжановский оспаривает конституционность части 2 статьи 35 КАС Российской Федерации, согласно которой отвод, заявленный судье, рассматривающему административное дело единолично, разрешается тем же судьей. Как следует из представленных материалов, Э.А.Крыжановский, отбывающий уголовное наказание в виде лишения свободы в исправительной колонии, обратился в суд с административным исковым заявлением, в котором просил признать незаконными действия по проведению 17 февраля 2023 года проверки осужденных на улице при неблагоприятных метеорологических 2 условиях и взыскать компенсацию за ненадлежащие условия содержания в исправительном учреждении. Решением Емельяновского районного суда Красноярского края в удовлетворении указанного административного искового заявления было отказано. Определением того же суда было отказано в удовлетворении ходатайства Э.А.Крыжановского об отводе судьи. По мнению заявителя, оспариваемое законоположение не соответствует статьям 15 (часть 4), 46 и 53 Конституции Российской Федерации, статьям 6 и 13 Конвенции о защите прав человека и основных свобод, подпункту «а» пункта 3 статьи 2 и статье 14 Международного пакта о гражданских и политических правах, поскольку оно позволяет судье, рассматривающему административное дело, разрешать заявленный ему отвод.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Крыжановского Эдуарда Арнольдовича,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