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«ЗПП Кожевниково» на нарушение его конституционных прав подпунктами 1 и 4 пункта 1, а также пунктом 2 статьи 25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«ЗПП Кожевниково»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«ЗПП Кожевниково» (далее также – ООО «ЗПП Кожевниково») оспаривает конституционность подпунктов 1 и 4 пункта 1, а также пункт 2 статьи 25 «Пресечение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государственной регистрации» Федерального закона от 22 ноября 2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Как следует из представленных материалов, ООО «ЗПП Кожевниково» осуществляло хранение алкогольной продукции (пива и пивных напитков) в отсутствие документов, удостоверяющих легальность ее производства и оборота (товарно-транспортных накладных), что послужило основанием для привлечения заявителя к административной ответственности, предусмотренной частью 2 статьи 14.16 КоАП Российской Федерации, и назначения ему административного наказания в виде административного штрафа в размере ста тысяч рублей (решение Арбитражного суда Томской области от 18 апреля 2022 года, с которым согласились вышестоящие суды). Изъятая в ходе производства по делу об административном правонарушении алкогольная продукция с тарой, которая, как установили суды, являлась единым целым с алкогольной продукцией и не могла быть индивидуализирована в качестве самостоятельного товара, направлена на уничтожение в соответствии с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 доводы о принадлежности тары третьему лицу были отклонены судами как недоказанные. По мнению ООО «ЗПП Кожевниково», оспариваемые законоположения не соответствуют статьям 35 (части 1 и 2) и 46 (часть 1) Конституции Российской Федерации, поскольку допускают уничтожение многооборотной тары (кег), изъятой у привлеченного к административной ответственности лица, которое не осуществляло деятельность, подлежащую лицензированию в соответствии с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«ЗПП Кожевниково»,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5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