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3261-О/2023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Горбачева Максима Валерьевича на нарушение его конституционных прав статьей 7 Уголовно-процессуального кодекса Российской Федерации и указом Губернатора Ульяновской области «О введении режима повышенной готовности»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М.В.Горбачева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заместителя Председателя Верховного Суда Российской Федерации гражданин М.В.Горбачев уведомлен об отсутствии оснований для отмены постановления судьи этого же суда и передачи для рассмотрения в судебном заседании суда кассационной инстанции жалобы на вынесенное в порядке статьи 125 УПК Российской Федерации решение районного суда и апелляционное постановление областного суда относительно отклонения его жалобы на постановление об отказе в возбуждении уголовного дела. В этой связи заявитель просит признать не соответствующей статье 46 Конституции Российской Федерации статью 7 «Законность при производстве 2 по уголовному делу» УПК Российской Федерации, как предоставляющую судьям (в том числе Шестому кассационному суду общей юрисдикции и Верховному Суду Российской Федерации) возможность произвольно трактовать доводы жалобы, выборочно отвечать на них. Также М.В.Горбачев ставит вопрос о проверке конституционности указа Губернатора Ульяновской области от 12 марта 2020 года № 19 «О введении режима повышенной готовности», формулировка которого, со слов заявителя, позволяет судьям при рассмотрении вопроса об обоснованности действий сотрудников частных охранных организаций подменять этим указом Закон Российской Федерации от 11 марта 1992 года № 2487-I «О частной детективной и охранной деятельности в Российской Федерации», воздерживаться от оценки допущенных ими и указанных в его жалобах нарушений этого Закона, оправдывать любые их поступки, вплоть до применения оружия к не проявляющим агрессии лицам, нарушая тем самым конституционные права граждан. Заявитель полагает необходимым дополнить статью 7 УПК Российской Федерации положением об обязательности рассмотрения судом всех изложенных в жалобе доводов, а указ Губернатора Ульяновской области «О введении режима повышенной готовности» – правилом, обязывающим сотрудников полиции и частных охранных организаций при применении мер воздействия к нарушителям этого указа руководствоваться Федеральным законом от 7 февраля 2011 года № 3-ФЗ «О полиции» и Законом Российской Федерации «О частной детективной и охранной деятельности в Российской Федерации» соответственно.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Горбачева Максима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