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3206-О/2023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Филимонова Дмитрия Александровича на нарушение его конституционных прав частью 4 статьи 13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Д.А.Филимонова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Д.А.Филимонов оспаривает конституционность части 4 статьи 13 Федерального закона от 28 декабря 2013 года № 400-ФЗ «О страховых пенсиях», предусматривающей, что при исчислении страхового стажа, требуемого для приобретения права на страховую пенсию по старости гражданами, получающими пенсию за выслугу лет либо пенсию по инвалидности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2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в страховой стаж не включаются периоды службы, предшествовавшие назначению пенсии по инвалидности, либо периоды службы, работы и (или) иной деятельности, учтенные при определении размера пенсии за выслугу лет в соответствии с указанным Законом; при этом учтенными считаются все периоды, которые были засчитаны в выслугу лет, в том числе периоды, не влияющие на размер пенсии за выслугу лет либо пенсии по инвалидности, в соответствии с указанным Законом. По мнению заявителя, оспариваемое законоположение, примененное в его деле судами общей юрисдикции, не соответствует статьям 19 (часть 1), 39 (часть 2) и 55 (часть 3) Конституции Российской Федерации, поскольку позволяет правоприменительным органам отказывать гражданам, получающим пенсию за выслугу лет согласно Закону Российской Федерации от 12 февраля 1993 года № 4468-I, в исчислении размера страховой пенсии по старости с учетом страховых взносов, сформировавшихся за период трудовой деятельности, осуществлявшейся в соответствии с абзацем вторым пункта 7 статьи 10 Федерального закона от 27 мая 1998 года № 76-ФЗ «О статусе военнослужащих» во время прохождения военной службы, и учтенный при назначении пенсии за выслугу лет.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3 Реализуя предоставленное ему полномочие, законодатель урегулировал вопросы пенсионного обеспечения граждан в ряде законодательных актов, введя при этом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12 февраля 1993 года № 4468-I, пункт 2 статьи 3 Федерального закона от 15 декабря 2001 года № 166-ФЗ «О государственном пенсионном обеспечении в Российской Федерации», часть 1 статьи 5 Федерального закона «О страховых пенсиях»). В целях обеспечения реализации социальных прав работающих по трудовому договору лиц, получающих пенсию за выслугу лет в соответствии с Законом Российской Федерации от 12 февраля 1993 года № 4468-I, федеральный законодатель установил для них исключение из этого правила и предусмотрел правовой механизм, гарантирующий им, помимо выплаты пенсии по государственному пенсионному обеспечению, возможность получать страховую пенсию по старости (за исключением фиксированной выплаты к страховой пенсии) – при наличии условий для назначения страховой пенсии по старости, предусмотренных Федеральным законом «О страховых пенсиях». При этом был закреплен особый порядок исчисления страхового стажа, требуемого для приобретения указанными лицами права на страховую пенсию по старости (часть 4 статьи 13 Федерального закона «О страховых пенсиях»). Аналогичный порядок исчисления страхового (общего трудового) стажа предусматривался и при установлении названной категории лиц страховой части трудовой пенсии по старости (пункт 1 статьи 12 и пункт 8 статьи 30 Федерального закона от 17 декабря 2001 года № 173-ФЗ «О трудовых пенсиях в Российской Федерации»). Такое правовое регулирование имеет целью исключение одновременного зачета хронологически совпадающих периодов в выслугу лет и в страховой (общий трудовой) стаж, в равной мере распространяется на всех граждан, получающих пенсию за выслугу лет либо пенсию по 4 инвалидности в соответствии с Законом Российской Федерации от 12 февраля 1993 года № 4468-I, и позволяет учесть особенности формирования их пенсионных прав, а поэтому не может рассматриваться как нарушающее конституционные права данной категории граждан, в том числе заявителя. Следовательно, жалоба Д.А.Филимонова не подлежит рассмотрению Конституционным Судом Российской Федерации, поскольку она не отвечает критерию допустимости, закрепленному Федеральным конституционным законом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Филимонова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