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Киселевой Елены Васильевны на нарушение ее конституционных прав пунктом 20 части 1 и частью 2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Е.В.Киселевой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Е.В.Киселева оспаривает конституционность следующих положений статьи 30 Федерального закона от 28 декабря 2013 года № 400-ФЗ «О страховых пенсиях»: пункта 20 части 1,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лицам, осуществлявшим лечебную и иную деятельность по охране здоровья населения в учреждениях здравоохранения не менее 25 лет в сельской местности и поселках городского типа и не менее 30 2 лет в городах, сельской местности и поселках городского типа либо только в городах, независимо от их возраста с применением положений части 11 данной статьи; части 2, устанавливающей, что Списки соответствующих работ, производств, профессий, должностей, специальностей и учреждений (организаций), с учетом которых назначается страховая пенсия по старости в соответствии с частью 1 данной статьи, правила исчисления периодов работы (деятельности) и назначения указанной пенсии при необходимости утверждаются Правительством Российской Федерации. По мнению заявительницы, оспариваемые законоположения, примененные в ее деле судами общей юрисдикции, противоречат статьям 8 (часть 2), 19 (части 1 и 2), 35 (часть 1), 37 (часть 3), 39 (части 1 и 2) и 55 (части 2 и 3) Конституции Российской Федерации, поскольку во взаимосвязи со Списком должностей и учреждений, работа в которых засчитывается в стаж работы, дающей право на досрочное назначение трудовой пенсии по старости лицам, осуществлявшим лечебную и иную деятельность по охране здоровья населения в учреждениях здравоохранения, в соответствии с подпунктом 20 пункта 1 статьи 27 Федерального закона от 17 декабря 2001 года № 173-ФЗ «О трудовых пенсиях в Российской Федерации» (утвержден Постановлением Правительства Российской Федерации от 29 октября 2002 года № 781 (далее – Список), по смыслу, придаваемому им правоприменительной практикой, они допускают различие в объеме пенсионных прав лиц, занимавшихся лечебной и иной деятельностью по охране здоровья населения, в зависимости от того, где осуществлялась такая деятельность в учреждении здравоохранения или иной организации.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Киселевой Елены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