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Коценко Александра Викторовича на нарушение его конституционных прав и конституционных прав его несовершеннолетних детей пунктом 1 части 2 статьи 57 и частью 1 статьи 103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А.В.Коценко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А.В.Коценко, действующий в своих интересах и в интересах своих несовершеннолетних детей, оспаривает конституционность пункта 1 части 2 статьи 57 «Предоставление жилых помещений по договорам социального найма гражданам, состоящим на учете в качестве нуждающихся в жилых помещениях» и части 1 статьи 103 «Выселение граждан из специализированных жилых помещений»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2 инстанции, удовлетворены исковые требования к А.В.Коценко и его супруге, действующей в своих интересах и в интересах несовершеннолетних детей, о расторжении договора найма жилого помещения (общежития) муниципального специализированного жилищного фонда, о признании утратившими право пользования жилым помещением, о выселении из жилого помещения без предоставления другого жилого помещения.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ее статьям 7, 18, 19 (части 1 и 2), 40, 45, 46 (части 1 и 2), 55 (части 2 и 3) и 751, поскольку они не обеспечивают системного решения вопроса об условиях и порядке удовлетворения жилищных потребностей граждан, которые признаны малоимущими, состоят на учете в качестве нуждающихся в предоставлении жилых помещений и выселены из муниципального общежития, признанного аварийным и не подлежащим ремонту, без предоставления другого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Коценко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