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Пыхтуновой Светланы Владимировны на нарушение ее конституционных прав статьями 240–243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С.В.Пыхтуновой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С.В.Пыхтунова оспаривает конституционность статей 240 «Рассмотрение заявления об отмене заочного решения суда», 241 «Полномочия суда», 242 «Основания для отмены заочного решения суда» и 243 «Возобновление рассмотрения дела» ГПК Российской Федерации. Как следует из представленных материалов, определением суда общей юрисдикции по заявлению третьего лица было отменено заочное решение этого суда об удовлетворении требований С.В.Пыхтуновой к гражданину П. о признании утратившим права пользования служебным жилым помещением, снятии с регистрационного учета, признании истца 2 нанимателем данного жилого помещения. После возобновления рассмотрения дела по существу решением суда, оставленным без изменения судами апелляционной и кассационной инстанций, в удовлетворении иска отказано.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для рассмотрения в судебном заседании судебной коллегии этого суда. По мнению С.В.Пыхтуновой, оспариваемые законоположения, позволившие суду отменить вынесенное им заочное решение по заявлению третьего лица и не предоставляющие суду, отменившему данное решение, полномочие направить дело на новое рассмотрение, противоречат статьям 19 (части 1 и 2), 46 (часть 1), 47 (часть 1)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гарантированное Конституцией Российской Федерации право на судебную защиту подразумевает создание государством необходимых условий для эффективного и справедливого разбирательства дела именно в суде первой инстанции, где подлежат разрешению все существенные для определения прав и обязанностей сторон вопросы (постановления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Пыхтуновой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