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Татаринова Павла Васильевича на нарушение его конституционных прав статьей 333 Гражданского кодекса Российской Федерации и статьей 15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П.В.Татаринова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по иску гражданина П.В.Татаринова к банку о защите прав потребителя частично удовлетворены требования о взыскании неустойки и компенсации морального вреда, при этом суд уменьшил размер неустойки на основании статьи 333 ГК Российской Федерации, а также понизил размер компенсации морального вреда против заявленного истцом, сочтя его завышенным и не отвечающим требованиям разумности и справедливости. Заявитель полагает не соответствующими Конституции Российской Федерации: 2 статью 333 «Уменьшение неустойки» ГК Российской Федерации в той мере, в какой она не содержит критериев соразмерности и несоразмерности неустойки последствиям нарушения обязательства; статью 15 «Компенсация морального вреда» Закона Российской Федерации от 7 февраля 1992 года № 2300-I «О защите прав потребителей» в той мере, в какой она не содержит строго установленных критериев определения размера компенсации морального вреда. По мнению заявителя, такое регулирование позволяет судам произвольно (с выходом за разумные пределы судебного усмотрения) определять размер неустойки и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333 ГК Российской Федерации, закрепляющая право суда уменьшить размер подлежащей взысканию неустойки, если она явно несоразмерна последствиям нарушения обязательства, согласуется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Татаринова Павла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