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2157-О/2023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«Первая Транспортная Медиакомпания» на нарушение его конституционных прав частью 9 статьи 24 Федерального закона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общества с ограниченной ответственностью «Первая Транспортная Медиакомпания»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«Первая Транспортная Медиакомпания» (далее – ООО «ТМК 1») оспаривает конституционность части 9 статьи 24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согласно которой в случае, если победитель 2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средств, предусмотренных его заявкой на участие в открытом конкурсе, право на получение свидетельств об осуществлении перевозок по данным маршрутам предоставляется участнику открытого конкурса, заявке на участие в открытом конкурсе которого присвоен второй номер. Как следует из представленных материалов, ООО «ТМК 1» было признано победителем открытого конкурса на право осуществления перевозок пассажиров и багажа автомобильным транспортом по межмуниципальным маршрутам регулярных перевозок, однако впоследствии в письме от 29 апреля 2020 года общество сообщило уполномоченному органу о том, что по некоторым лотам (маршрутам) не сможет предоставить на осмотр транспортные средства, заявленные в конкурсной документации, в связи с ситуацией распространения коронавируса и вынуждено отказаться от этих маршрутов. В письме от 30 апреля 2020 года заявитель сообщил уполномоченному органу об ошибочности предыдущего письма и о том, что он готов 30 апреля 2020 года показать транспортные средства, заявленные на конкурс, и 1 мая 2020 года выйти на линию, а уполномоченный орган выдал ему свидетельства на осуществление пассажирских перевозок по маршрутам сроком действия на пять лет. Антимонопольный орган, рассмотрев жалобу на действия уполномоченного органа, выдал ему предписание о необходимости прекращения нарушения части 1 статьи 17 Федерального закона от 26 июля 2006 года № 135-ФЗ «О защите конкуренции» и аннулирования выданных ООО «ТМК 1» свидетельств. Данное предписание признано арбитражными судами законным. По мнению заявителя, оспариваемое законоположение не соответствует статьям 34 и 55 Конституции Российской Федерации, поскольку запрещает победителю открытого конкурса отозвать свой отказ от права на получение 3 свидетельств об осуществлении перевозок по предусмотренным конкурсной документацией маршрутам регулярных перевозок.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«Первая Транспортная Медиакомпания»,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5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