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Капелинского Игоря Юрьевича на нарушение его конституционных прав абзацем первым пункта 1 и пунктом 3 статьи 234 Гражданского кодекса Российской Федерации и положениями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И.Ю.Капелинского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И.Ю.Капелинский оспаривает конституционность абзаца первого пункта 1 и пункта 3 статьи 234 «Приобретательная давность» ГК Российской Федерации, а также частей 1–5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предусматривающих, помимо прочего, обязанность лиц, ведущих садоводство или огородничество на земельных участках, расположенных в границах территории садоводства 2 или огородничества, без участия в товариществе, вносить плату за приобретение, создание и содержание имущества общего пользования. Из представленных материалов следует, что решением мирового судьи, с которым согласились суды вышестоящих инстанций, с заявителя как собственника земельного участка и жилого дома, расположенных в границах территории некоммерческого партнерства, взысканы членские и целевой взносы, установленные для участников этого партнерства, созданного другими собственниками земельных участков для содержания и обслуживания на этой территории объектов общего пользования и инфраструктуры (электросети, водопровод и т.д.), а также проценты за пользование чужими денежными средствами. Суды пришли к выводам, что фактическое оказание услуг подтверждается представленными истцом документами, ответчик размер задолженности не оспорил. По мнению И.Ю.Капелинского, названные законоположения противоречат статьям 2, 19 (части 1 и 2), 35 (часть 2) и 55 (часть 2) Конституции Российской Федерации, поскольку они, помимо прочего, возлагают на собственников земельных участков обязанность возмещать расходы юридического лица, с которым у них отсутствуют договорные или корпоративные отношения, позволяют взыскивать плату за услуги по содержанию чужого имущества, притом что указанным собственникам не требовались эти услуги.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Капелинского Игоря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