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Михеева Петра Викторовича на нарушение его конституционных прав статьями 1228 и 1257 Гражданского кодекса Российской Федерации и статьей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П.В.Михеева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П.В.Михеев оспаривает конституционность статей 1228 «Автор результата интеллектуальной деятельности» и 1257 «Автор произведения» ГК Российской Федерации, а также статьи 67 «Оценка доказательств» ГПК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П.В.Михееву отказано в признании его соавтором произведений и в удовлетворении ряда связанных с этим требований. Суд первой инстанции указал на отсутствие доказательств творческого вклада заявителя в создание 2 произведений. Суд апелляционной инстанции подчеркнул, что требования П.В.Михеева обусловлены несогласием с выдачей ответчикам патента, который, однако, он не оспаривает.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статьи 1228 и 1257 ГК Российской Федерации противоречат статьям 1 (часть 1), 4 (часть 2), 15 (части 1 и 2), 17, 19 (части 1 и 2), 44 (часть 1), 55 (часть 3) и 120 (часть 1) Конституции Российской Федерации, поскольку по смыслу, придаваемому им правоприменительной практикой в системе действующего правового регулирования, они не обеспечивают определенности при установлении того, внесен ли личный творческий вклад в создание результата интеллектуальной деятельности, и применяются произвольно. Противоречие статьи 67 ГПК Российской Федерации статьям 1 (часть 1), 15 (часть 2), 45 (часть 1), 46 (часть 1) и 123 (часть 3) Конституции Российской Федерации заявитель связывает с тем, что она по смыслу, придаваемому ей правоприменительной практикой в системе действующего правового регулирования, позволяет судам произвольно оценивать доказательства, в частности не учитывать доводов одной из сторон, касающихся такой оценки.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Михеева Петра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