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Борзаева Дмитрия Алексеевича на нарушение его конституционных прав частью пятой статьи 165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Д.А.Борзаева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производства по уголовному делу гражданина Д.А.Борзаева в его жилище произведен обыск. Постановление о производстве обыска вынесено следователем 7 февраля 2020 года по правилам части пятой статьи 165 «Судебный порядок получения разрешения на производство следственного действия» УПК Российской Федерации – в связи с неотложностью этого следственного действия без обращения с соответствующим ходатайством в суд. Из представленных материалов следует, что фактически обыск произведен 11 февраля 2020 года. Постановлением судьи районного суда от 14 февраля 2020 года обыск признан законным. 2 При вынесении приговора суд первой инстанции, рассмотрев доводы стороны защиты о незаконности обыска, отметил: решение о его производстве принято уполномоченным на то должностным лицом; в постановлении о производстве обыска указаны сведения, подтверждающие наличие обстоятельств, не терпящих отлагательства; обыск произведен не следователем, а иными должностными лицами по его поручению; правильность занесения данных в протокол обыска удостоверена подписями участвующих лиц, в том числе самим Д.А.Борзаевым и понятыми. Приговор оставлен без изменения судами вышестоящих инстанций. Судья Верховного Суда Российской Федерации постановлением от 27 сентября 2022 года (с которым согласился заместитель Председателя этого суда в письме от 25 ноября 2022 года) отказал в передаче кассационной жалобы, поданной для ее рассмотрения в судебном заседании суда кассационной инстанции. В этой связи заявитель просит признать не соответствующей Конституции Российской Федерации, в том числе ее статье 25, часть пятую статьи 165 УПК Российской Федерации в той мере, в какой, по его мнению, данная норма, будучи неопределенной, не предусматривает конкретного срока для исполнения решения следователя о производстве неотложного обыска, позволяя приступать к производству этого следственного действия спустя несколько дней после принятия решения о его проведении.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25 Конституции Российской Федерации жилище неприкосновенно, никто не вправе проникать в жилище против воли проживающих в нем лиц иначе как в случаях, установленных федеральным законом, или на основании судебного решения. Уголовно-процессуальный кодекс Российской Федерации в соответствии с данным конституционным положением допускает производство обыска, а также иных следственных действий, затрагивающих конституционные права граждан, на основании судебного решения (статья 165 и часть третья статьи 182). Исключением из 3 этого правила является норма части пятой статьи 165 того же Кодекса, допускающая в случаях, не терпящих отлагательства, производство обыска в жилище и без получения судебного решения – на основании постановления следователя или дознавателя, однако в таком случае следователь или дознаватель не позднее трех суток с момента начала производства следственного действия уведомляют судью и прокурора о производстве следственного действия, а судья в срок, предусмотренный частью второй данной статьи, проверяет законность произведенного следственного действия и выносит постановление о его законности или незаконности. Часть пятая статьи 165 УПК Российской Федерации не содержит изъятий из принципа законности в уголовном судопроизводстве, согласно которому процессуальные решения следователя, дознавателя, в том числе о производстве обыска, должны быть законными, обоснованными и мотивированными (часть четвертая статьи 7 того же Кодекса), и прямо предусматривает обязательный судебный контроль, предполагающий проверку соблюдения следователем, дознавателем требований закона как относительно уголовно-процессуальной формы, так и в части, касающейся установления оснований для производства обыска, в том числе свидетельствующих о его безотлагательности (определения Конституционного Суда Российской Федерации от 10 марта 2005 года № 70- О, от 24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Борзаева Дмитрия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