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1274-О/2024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Войтовой Елены Анатольевны на нарушение ее конституционных прав пунктами 1 и 2 статьи 113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Е.А.Войтовой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Е.А.Войтова оспаривает конституционность следующих положений Семейного кодекса Российской Федерации: пункта 1 статьи 113, предусматривающего, что взыскание алиментов за прошедший период на основании соглашения об уплате алиментов или на основании исполнительного листа производится в пределах трехлетнего срока, предшествовавшего предъявлению исполнительного листа или нотариально удостоверенного соглашения об уплате алиментов к взысканию; пункта 2 той же статьи, в силу которого в тех случаях, когда удержание алиментов на основании исполнительного листа или на основании нотариально 2 удостоверенного соглашения об уплате алиментов не производилось по вине лица, обязанного уплачивать алименты, взыскание алиментов производится за весь период независимо от установленного пунктом 2 статьи 107 данного Кодекса трехлетнего срока. Из представленных материалов следует, что решением суда общей юрисдикции, оставленным без изменения определением суда апелляционной инстанции, среди прочего, задолженность гражданина К. по алиментам на несовершеннолетнего сына Е.А.Войтовой определена в пределах трехлетнего срока, предшествовавшего предъявлению исполнительного листа к исполнению. Суды указали на отсутствие доказательств уклонения К. от исполнения исполнительного документа. Кроме того, суд первой инстанции указал, что заявительница несколько лет не проявляла заинтересованности в надлежащем исполнении должником своей обязанности. В передаче кассационной жалобы на названные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оспариваемые положения противоречат статьям 7 (часть 2), 17 (часть 3), 19, 38 и 55 (часть 1) Конституции Российской Федерации, поскольку по смыслу, придаваемому им правоприменительной практикой, они не гарантируют получения взыскателем, своевременно предъявившим исполнительный документ к исполнению, присужденных ему средств на содержание несовершеннолетних детей, ставят возможность получения средств за прошлый период в зависимость от добросовестности должника и надлежащего исполнения обязанностей судебным приставом- исполнителем, а также возлагают на взыскателя обязанность совершать действия, направленные на взыскание алиментов, содержание которой не определено.</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Войтовой Елены Анатольевны,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