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Белоусовой Полины Анатольевны на нарушение ее конституционных прав и конституционных прав ее несовершеннолетних детей статьей 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П.А.Белоусовой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в числе прочего в целях обеспечения гражданских исков оставлен арест, наложенный в рамках уголовного дела на часть имущества умершего в ходе судебного разбирательства соучастника ряда преступлений (признанного при жизни гражданским ответчиком по искам, заявленным потерпевшими по данному уголовному делу) до рассмотрения вопроса о привлечении его наследников к солидарной ответственности за вред, причиненный преступлениями. Правомерность этого решения подтверждена судами вышестоящих инстанций. 2 В этой связи гражданка П.А.Белоусова – вдова умершего подсудимого, действующая в своих интересах и в интересах своих несовершеннолетних детей, просит признать не соответствующей статьям 35 (часть 4), 46 (часть 1) и 55 (часть 3) Конституции Российской Федерации статью 115 «Наложение ареста на имущество» УПК Российской Федерации, поскольку она не предусматривает отмены ареста на имущество обвиняемого (подсудимого), признанного гражданским ответчиком, в случае его смерти, и процессуальных прав для собственников унаследованного имущества, которые, как утверждает заявительница, не являются лицами, несущими по закону материальную ответственность за действия обвиняемого (подсудимого), а также допускает сохранение ареста на неопределенный срок за рамками оконченного производства по уголовному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правовых позиций Конституционного Суда Российской Федерации, при прекращении уголовного дела (уголовного преследования) в связи со смертью подозреваемого (обвиняемого) прекращается и дальнейшее доказывание его виновности, но при этом подозрение или обвинение в совершении преступления с него не снимается, – напротив, по существу, констатируется совершение деяния, содержащего все признаки состава преступления, конкретным лицом, от уголовного преследования которого государство отказывается по причине его смерти. В случае же заявления возражения со стороны близких родственников подозреваемого (обвиняемого) против прекращения уголовного дела в связи с его смертью орган предварительного расследования или суд обязаны продолжить предварительное расследование либо судебное разбирательство. При этом указанным лицам должны быть обеспечены права, которыми обладал бы подозреваемый, обвиняемый (подсудимый) (постановления от 24 апреля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Белоусовой Полины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