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Селезнева Евгения Владимировича на нарушение его конституционных прав статьей 67 Гражданского процессуального кодекса Российской Федерации и частью 1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Е.В.Селезнева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Е.В.Селезнев оспаривает конституционность статьи 67 «Оценка доказательств» ГПК Российской Федерации, а также части 1 статьи 61 «Порядок исправления ошибок, содержащихся в Едином государственном реестре недвижимости» Федерального закона от 13 июля 2015 года № 218- ФЗ «О государственной регистрации недвижимости». Как следует из представленных материалов, решениями суда общей юрисдикции, оставленными без изменения судами апелляционной и кассационной инстанций, удовлетворены исковые требования собственников смежных земельных участков к Е.В.Селезневу и членам его семьи об 2 установлении границ земельных участков и о признании недействительными результатов межевания, судом исправлена реестровая ошибка в местоположении границ земельных участков сторон путем определения правильных координат смежных границ спорных участков. Определениями судей Верховного Суда Российской Федерации отказано в передаче кассационных жалоб Е.В.Селезнева для рассмотрения в судебном заседании суда кассационной инстанции. По мнению заявителя, оспариваемые законоположения не соответствуют Конституции Российской Федерации, в том числе ее статьям 19 (часть 1) и 46 (часть 1), поскольку по смыслу, придаваемому им правоприменительной практикой, позволяют судам выносить произвольные постановления без исследования доказательств, имеющих значение для правильного рассмотрения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Селезнева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