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2420-О/2023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Денисьева Сергея Владимировича на нарушение его конституционных прав пунктом 3 части 3 статьи 311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С.В.Денисьева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апелляционного суда прекращено производство по апелляционной жалобе гражданина С.В.Денисьева – представителя акционеров (участников) признанного банкротом закрытого акционерного общества «К.» (далее также – ЗАО «К.») на вступившее в законную силу решение арбитражного суда о взыскании с указанного общества в пользу другого хозяйственного общества денежных средств. При этом суд апелляционной инстанции среди прочего отметил, что С.В.Денисьев в период рассмотрения дела являлся генеральным директором ЗАО «К.», участвовал в деле и заявлял свои возражения. 2 Определением того же арбитражного апелляционного суда, оставленным судом кассационной инстанции без изменения, заявление С.В.Денисьева о пересмотре упомянутого определения по новым обстоятельствам возвращено. Суды, отметив, что заявление подано с нарушением требований части 2 статьи 310 АПК Российской Федерации, устанавливающих компетенцию арбитражных судов по пересмотру судебных актов по новым и вновь открывшимся обстоятельствам, также отвергли доводы заявителя (в отношении которого в деле о банкротстве ЗАО «К.» подано заявление о его привлечении к субсидиарной ответственности по обязательствам должника) о том, что к таким обстоятельствам относится принятие Конституционным Судом Российской Федерации Постановления от 16 ноября 2021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311 АПК Российской Федерации предусматривает возможность пересмотра вступившего в законную силу судебного акта по новым обстоятельствам, к числу которых относится признание постановлением Конституционного Суда Российской Федерации не соответствующим Конституции Российской Федерации или применение в истолковании, расходящемся с данным Конституционным Судом Российской Федерации в постановлении истолкованием, примененного арбитражным судом в судебном акте нормативного акта либо его отдельного положения в связи с обращением заявителя, а в случаях, предусмотренных Федеральным конституционным законом «О Конституционном Суде Российской Федерации», в связи с обращением иного лица независимо от обращения заявителя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Денисьева Сергея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