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1972-О/2023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Титовой Инны Борисовны на нарушение ее конституционных прав пунктом 1 статьи 449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И.Б.Титовой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И.Б.Титова оспаривает конституционность пункта 1 статьи 449 ГК Российской Федерации, предусматривающего, что торги, проведенные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 торги могут быть признаны недействительными в случае, если: кто-либо необоснованно был отстранен от участия в торгах; на торгах неосновательно была не принята высшая предложенная цена; продажа была произведена ранее указанного в извещении срока; были допущены иные существенные нарушения порядка проведения торгов, повлекшие неправильное определение цены продажи; были допущены иные нарушения правил, установленных законом. 2 Из представленных материалов следует, что решением суда общей юрисдикции и определением суда апелляционной инстанции, которым оно частично отменено с принятием в этой части нового решения, среди прочего, по требованию гражданки А. признаны недействительными кредитный договор и договор об ипотеке жилого помещения, заключенные ею с банком, а также публичные торги, путем продажи с которых реализован предмет залога, и договор купли-продажи жилого помещения, заключенный с И.Б.Титовой как с лицом, выигравшим торги; жилое помещение истребовано от гражданина Ф. – покупателя по договору с заявительницей. Суды отметили, что в момент заключения договоров с банком А. не могла понимать значения своих действий и руководить ими. В апелляционном определении указано, что принудительная реализация имущества, произошедшая на основании недействительной сделки, не соответствует закону. Суд апелляционной инстанции сослался также на то, что жилое помещение выбыло из владения А. помимо ее воли. Кроме того, суд подчеркнул, что И.Б.Титова в момент заключения договора купли-продажи с Ф. не могла не знать о споре в отношении имущества. В передаче кассационной жалобы И.Б.Титовой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положения противоречат статьям 19 (часть 1), 35 (части 1 и 2), 40 (часть 1) и 46 (часть 1) Конституции Российской Федерации, поскольку по смыслу, придаваемому им правоприменительной практикой в системе действующего правового регулирования, они позволяют признать торги недействительными, несмотря на то что правила проведения торгов не нарушены, судебное постановление, на основании которого имущество передано для продажи с торгов, не обжаловано, а собственник не предпринял мер, направленных на защиту его права. Кроме того, И.Б.Титова утверждает, что пункт 1 статьи 449 ГК 3 Российской Федерации создает неопределенность при решении вопроса о том, совершена ли сделка, связанная с принудительной реализацией имущества, с пороком воли, и не позволяет участнику торгов, действующему разумно и осмотрительно, избежать негативных последствий и защитить свои права. В жалобе также указано на недопустимость истребования вещи, приобретенной с публичных торгов, от добросовестного приобретателя и на то, что вещь, изъятая у собственника на основании неотмененного решения суда, не может считаться выбывшей из владения собственника помимо его воли.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449 ГК Российской Федерации обеспечивает соблюдение требований закона при проведении торгов, защиту интересов лиц, чьи права затронуты нарушением правил проведения торгов, и реальное восстановление нарушенных прав заинтересованного лица (определения Конституционного Суда Российской Федерации от 26 ноября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Титовой Инны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