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914213-П/2026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Зверевой Антонины Валентиновны на нарушение ее конституционных прав рядом положений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А.В.Зверевой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А.В.Зверева оспаривает конституционность следующих положений: утвержденных Постановлением Правительства Российской Федерации от 22 сентября 1999 года № 1067 (признано утратившим силу Постановлением Правительства Российской Федерации от 29 октября 2002 года № 781) Списка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пункта 1 Правил исчисления сроков выслуги для назначения пенсии за выслугу лет в связи с педагогической деятельностью в школах и других учреждениях для детей, предусматривавшего, что работа в должностях (в 2 том числе без занятия штатной должности), предусмотренных названным Списком, включается в выслугу при условии выполнения (суммарно по основному и другим местам работы) нормы рабочего времени (педагогической или учебной нагрузки), установленной за ставку заработной платы (должностной оклад); утвержденных Постановлением Правительства Российской Федерации от 29 октября 2002 года № 781 Списка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а также пункта 4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согласно которому периоды выполнявшейся до 1 сентября 2000 года работы в должностях в учреждениях, указанных в Списке, засчитываются в стаж работы независимо от условия выполнения в эти периоды нормы рабочего времени (педагогической или учебной нагрузки), а начиная с 1 сентября 2000 года – при условии выполнения (суммарно по основному и другим местам работы) нормы рабочего времени (педагогической или учебной нагрузки), установленной за ставку заработной платы (должностной оклад), за исключением случаев, определенных данными Правилами. Как следует из представленных материалов, суды общей юрисдикции отказали в удовлетворении требований заявительницы в части признания незаконным отказа пенсионного органа в досрочном назначении страховой пенсии по старости по основанию, предусмотренному пунктом 19 части 1 статьи 30 Федерального закона от 28 декабря 2013 года № 400-ФЗ «О страховых пенсиях», и включения в стаж ее педагогической деятельности 3 отдельных периодов ее работы, в том числе в связи с отсутствием подтверждения выполнения ею в эти периоды нормы рабочего времени (педагогической или учебной нагрузки), установленной за ставку заработной платы, а также несоответствием наименований занимаемых ею должностей (педагога-организатора и классного воспитателя) наименованиям должностей, предусмотренным в названных Списках. По мнению заявительницы, оспариваемые положения не соответствуют статьям 7, 19, 37, 39 и 55 Конституции Российской Федерации, поскольку не содержат критериев, позволяющих установить факт выполнения работником нормы рабочего времени (педагогической или учебной нагрузки), установленной за ставку заработной платы, а также допускают формальный подход при решении вопроса о соответствии занимаемых должностей указанным в соответствующих Списках без учета характера выполняемой работы.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системе пенсионного обеспечения установление для лиц, осуществлявших педагогическую деятельность в учреждениях для детей, льготных условий приобретения права на трудовую (с 1 января 2015 года – страховую) пенсию по старости направлено, главным образом, на защиту от риска утраты профессиональной трудоспособности ранее достижения общеустановленного пенсионного возраста. Поэтому право на досрочное назначение указанной пенсии связывается не с любой педагогической деятельностью, а лишь с такой, при выполнении которой организм работника подвергается неблагоприятному воздействию различного рода факторов, обусловленных спецификой и характером профессиональной деятельности; учитываются также и различия в характере труда, функциональных обязанностях лиц, работающих на одних и тех же должностях, но в разных по профилю и задачам деятельности учреждениях 4 и организациях (подпункт 19 пункта 1 статьи 27 Федерального закона от 17 декабря 2001 года № 173-ФЗ «О трудовых пенсиях в Российской Федерации», с 1 января 2015 года – пункт 19 части 1 статьи 30 Федерального закона «О страховых пенсиях»). Правительство Российской Федерации, действуя в пределах предоставленного ему полномочия (пункт 2 статьи 27 Федерального закона «О трудовых пенсиях в Российской Федерации»), Постановлением от 29 октября 2002 года № 781 утвердило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и Правила исчисления периодов такой работы, которые конкретизируют применительно к пенсионному обеспечению не раскрытые в указанных Федеральных законах понятия «педагогическая деятельность» и «учреждения для детей», обеспечивая тем самым реализацию права граждан на досрочное пенсионное обеспечение. Оспариваемым пунктом 4 указанных Правил предусмотрено положение, согласно которому в специальный стаж засчитываются те периоды работы, в которые выполнялась (суммарно по основному и другим местам работы) норма рабочего времени (педагогической или учебной нагрузки), установленная за ставку заработной платы (должностной оклад). Аналогичное правовое регулирование было установлено и ранее действовавшими Списком должностей, работа в которых засчитывается в выслугу, дающую право на пенсию за выслугу лет в связи с педагогической деятельностью в школах и других учреждениях для детей, и пунктом 1 Правил исчисления сроков выслуги для назначения пенсии за выслугу лет в связи с педагогической деятельностью в школах и других учреждениях для детей (утверждены Постановлением Правительства Российской Федерации от 2 сентября 1999 года № 1067). 5 Названные акты применяются при исчислении периодов работы, дающей право на досрочное назначение страховой пенсии по старости в соответствии со статьей 30 Федерального закона «О страховых пенсиях» в порядке, установленном Постановлением Правительства Российской Федерации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Зверевой Антонины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