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914709-П/2026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Скворцова Андрея Владимировича на нарушение его конституционных прав главой 481 Уголовно-процессуального кодекса Российской Федерации, включая часть вторую ее статьи 4121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А.В.Скворцова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досудебной стадии производства по уголовному делу гражданина А.В.Скворцова его защитником подана в республиканский суд в порядке статьи 125 УПК Российской Федерации жалоба на постановление о возбуждении уголовного дела. Причиной выбора суда такого уровня послужило наличие в материалах дела сведений, составляющих государственную тайну. Председателем республиканского суда жалоба перенаправлена в районный суд для рассмотрения по существу. Постановлением судьи районного суда жалоба возвращена адвокату для устранения препятствий ее рассмотрения. Это решение в апелляционном 2 порядке не обжаловалось, и новая жалоба на постановление о возбуждении уголовного дела в районный суд не подавалась. Впоследствии уголовное дело А.В.Скворцова поступило в республиканский суд для рассмотрения по существу. По результатам судебного разбирательства в 2017 году постановлен приговор, законность которого проверялась судами апелляционной и надзорной инстанций. В 2025 году заявитель направил в Верховный Суд Российской Федерации новую надзорную жалобу, в которой просил признать незаконными процессуальные действия председателя республиканского суда, связанные с передачей вышеуказанной жалобы на постановление о возбуждении уголовного дела в нижестоящий суд. Письмом судьи Верховного Суда Российской Федерации от 12 марта 2025 года со ссылкой на часть вторую статьи 4121 УПК Российской Федерации жалоба возвращена без рассмотрения и заявителю разъяснено, что обжалуемые им действия председателя республиканского суда не относятся к предмету рассмотрения суда надзорной инстанции. Последующая надзорная жалоба заявителя, в которой он просил отменить постановленные по его делу приговор и апелляционное определение, ссылаясь в том числе на вышеуказанные действия председателя республиканского суда, возвращена письмом судьи Верховного Суда Российской Федерации от 2 марта 2026 года без рассмотрения как повторная. В этой связи А.В.Скворцов просит признать не соответствующими статьям 2, 17 (части 1 и 2), 18, 19 (часть 1), 45, 46, 49, 50 (часть 3), 55 (части 2 и 3) и 123 (часть 3) Конституции Российской Федерации часть вторую статьи 4121 «Пересмотр судебных решений в порядке надзора» УПК Российской Федерации и в целом главу 481 «Производство в суде надзорной инстанции» того же Кодекса, как не позволяющие принимать к рассмотрению в порядке надзора жалобу на существенные нарушения закона, допущенные на досудебной стадии производства по уголовному делу.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Конституционное право на судебную защиту не предполагает возможность для гражданина по собственному усмотрению выбирать способ и процедуру судебного обжалования – они определяются федеральными законами на основе Конституции Российской Федерации, ее статей 46, 123 и 128. Это относится и к пересмотру в порядке надзора вступивших в законную силу судебных решений (Определение Конституционного Суда Российской Федерации от 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Скворцова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