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913792-П/2026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Одинокова Марка Павловича на нарушение его конституционных прав пунктом 4 части 1 статьи 51 и пунктами 1 и 3 части 2 статьи 57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М.П.Одинокова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М.П.Одиноков оспаривает конституционность пункта 4 части 1 статьи 51 «Основания признания граждан нуждающимися в жилых помещениях, предоставляемых по договорам социального найма» и пунктов 1 и 3 части 2 статьи 57 «Предоставление жилых помещений по договорам социального найма гражданам, состоящим на учете в качестве нуждающихся в жилых помещениях» Жилищного кодекса Российской Федерации. Из представленных материалов следует, что заявитель, являющийся инвалидом I группы и использующий в связи с заболеванием кресло-коляску, состоит на учете в качестве нуждающегося в жилом помещении. Прокурор обратился в его интересах в суд с требованием к органу местного 2 самоуправления о возложении обязанности предоставить М.П.Одинокову жилое помещение по договору социального найма во внеочередном порядке. Апелляционным определением, с которым согласились суды кассационной инстанции, в удовлетворении требования отказано. По мнению М.П.Одинокова, оспариваемые положения противоречат статьям 1 (часть 1), 4 (часть 2), 7, 15 (части 1 и 2), 21 (часть 1), 39 (часть 1), 40, 45 (часть 1), 46, 55, 751, 115 (часть 2) и 120 (часть 1) Конституции Российской Федерации в той мере, в какой они допускают отказ в предоставлении во внеочередном порядке жилого помещения по договору социального найма инвалиду I группы, использующему в связи с заболеванием кресло-коляску, не имеющему жилого помещения в собственности или по договору социального найма и проживающему в жилом помещении, которое не отвечает специальным требованиям доступности и не приспособлено для проживания указанного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признавая право каждого на жилище, вместе с тем непосредственно не закрепляет основания и порядок приобретения гражданами, нуждающимися в нем, права пользования жилым помещением. Соответствующее правовое регулирование относится к компетенции законодателя, который в рамках своей дискреции должен определить категории таких граждан, а также конкретные формы, источники и порядок обеспечения их жильем с учетом финансово-экономических и других возможностей государства (Постановление Конституционного Суда Российской Федерации от 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Одинокова Марка Павловича,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