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913122-П/2026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Рыбаковой Ольги Александровны на нарушение ее конституционных прав пунктами 86 и 91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О.А.Рыбаковой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О.А.Рыбакова оспаривает конституционность пунктов 86 и 91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 (далее – Правила). Как следует из представленных материалов, определением суда апелляционной инстанции, отменившим решение суда общей юрисдикции, О.А.Рыбаковой, вселенной в жилое помещение в качестве члена семьи нанимателя данного помещения, отказано в удовлетворении исковых требований, в частности, о перерасчете платы за коммунальные услуги по 2 холодному и горячему водоснабжению, а также по электроснабжению, заявленных в связи с ее временным отсутствием в данном жилом помещении. Суд кассационной инстанции согласился с указанным судебным постановлением. В передаче кассационной жалобы для рассмотрения в судебном заседании Судебной коллегии по гражданским делам Верховного Суда Российской Федерации заявительнице отказано. По мнению О.А.Рыбаковой, оспариваемые нормативные положения не соответствуют статьям 2, 7 (часть 1), 8 (часть 2), 15 (часть 1), 17 (части 1 и 3), 18, 19 (части 1 и 2) и 27 (часть 1) Конституции Российской Федерации, поскольку, несмотря на временное отсутствие в жилом помещении потребителя коммунальных услуг, не являющегося его собственником, исключают перерасчет платы за коммунальные услуги по холодному и горячему водоснабжению в таком жилом помещении, не оборудованном соответствующими индивидуальными или общими (квартирными) приборами учета, а также за коммунальную услугу по электроснабжению, плата за которую в указанном помещении при наличии необходимого прибора учета рассчитывается исходя из среднемесячного потребления электрической энергии.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Рыбаковой Ольги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