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912289-О/2026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Буслаевой Елены Робертовны на нарушение ее конституционных прав статьями 39013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Е.Р.Буслаевой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Е.Р.Буслаева оспаривает конституционность статей 39013 «Пределы рассмотрения дела судебной коллегией Верховного Суда Российской Федерации»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решением суда общей юрисдикции, оставленным без изменения судами апелляционной и кассационной инстанций, по иску заместителя Генерального прокурора Российской Федерации признаны недействительными (ничтожными) сделки с участием Е.Р.Буслаевой в отношении земельного участка. Определением 2 Судебной коллегии по гражданским делам Верховного Суда Российской Федерации, принятым по кассационной жалобе другого ответчика по этому делу, данные судебные постановления отменены в части удовлетворения требований к этому ответчику и дело в этой части направлено на новое рассмотрение в суд первой инстанции. По мнению заявительницы, оспариваемые законоположения противоречат статьям 19 (часть 1), 46 (части 1 и 2), 55 (часть 2), 123 и 126 Конституции Российской Федерации в той мере, в какой они: позволяют судебной коллегии Верховного Суда Российской Федерации ограничивать проверку законности судебных постановлений пределами доводов кассационной жалобы одного из соответчиков, игнорируя идентичные нарушения иных участников судопроизводства; позволяют отказывать в пересмотре судебных постановлений в отношении лиц (иных соответчиков), подававших кассационные жалобы, в отношении которых не было найдено оснований для передачи для рассмотрения в судебном заседании суда кассационной инстанции, даже при наличии одинаковых по существу и правовому обоснованию нарушений, установленных в отношении иных участников процесса; не обеспечивают всесторонней и объективной оценки каждого доказательства по делу при проверке судебных постановлений, что приводит к нарушению принципа справедливого разбирательства.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Буслаевой Елены Робертовны,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