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Абраменко Светланы Геннадьевны на нарушение ее конституционных прав статьей 67 и частью шестой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С.Г.Абраменко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С.Г.Абраменко оспаривает конституционность статьи 67 «Оценка доказательств» и части шестой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удовлетворено предъявленное к С.Г.Абраменко исковое требование о разделе совместно нажитого имущества. Определением судьи Верховного Суда Российской Федерации, с которым согласился заместитель Председателя этого суда, отказано в 2 передаче кассационной жалобы заявительницы для рассмотрения в судебном заседании Судебной коллегии Верховного Суда Российской Федерации. По мнению С.Г.Абраменко, оспариваемые законоположения противоречат Конституции Российской Федерации, ее статьям 2, 18, 19, 46, 55, 120 и 123, поскольку, не конкретизируя понятие «внутреннее убеждение», позволяют суду произвольно оценивать доказательства и не отражать в решении результаты такой оценки, а вышестоящим судам – оставлять без изменения судебные постановления, вынесенные с нарушением требований статей 67 и 198 ГПК Российской Федерации. Кроме того, заявительница указывает на имеющийся, как она полагает, в Гражданском процессуальном кодексе Российской Федерации пробел, выражающийся в том, что нарушение судом предписаний названных статей не является безусловным основанием для отмены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судебными постановлениями не подтверждается применение судами в ее конкретном деле части шестой статьи 330 ГПК Российской Федерации, а потому ее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Абраменко Светланы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