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Баева Александра Ивановича на нарушение его конституционных прав статьей 6112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А.И.Баева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А.И.Баев оспаривает конституционность статьи 6112 «Субсидиарная ответственность за неподачу (несвоевременную подачу) заявления должника» Федерального закона от 26 октября 2002 года № 127-ФЗ «О несостоятельности (банкротстве)». Как следует из представленных материалов, заявитель неоднократно обращался в арбитражный суд и суд общей юрисдикции с требованиями о возложении на руководителя общества с ограниченной ответственностью (далее также – общество), задолженность которого перед А.И.Баевым подтверждена состоявшимися судебными решениями, обязанности подать 2 заявление о признании данного общества банкротом, а также с требованиями о привлечении руководителя к субсидиарной ответственности по обязательствам общества перед заявителем. Данные требования судами не были удовлетворены. После исключения налоговым органом этого общества из Единого государственного реестра юридических лиц как недействующего А.И.Баев вновь обратился в суд общей юрисдикции с иском о привлечении его руководителя к субсидиарной ответственности, ссылаясь в том числе на неподачу ответчиком заявления о признании возглавляемого им общества банкротом. Решением суда, оставленным судами вышестоящих инстанций без изменения, в удовлетворении данного иска отказано. Суды, отметив, что дело о банкротстве общества не возбуждалось, пришли к выводу об отсутствии оснований для применения статьи 6112 Федерального закона «О несостоятельности (банкротстве)». Определением судьи Верховного Суда Российской Федерации А.И.Баеву отказано в передаче кассационной жалобы для рассмотрения в судебном заседании Судебной коллегии по гражданским делам этого суда. По мнению заявителя, оспариваемое законоположение не соответствует Конституции Российской Федерации, в частности ее статьям 19 (часть 1) и 46 (часть 1), поскольку условия его применения являются неопределенными и оно не позволяет кредитору общества, не имевшему самостоятельного права на подачу заявления о признании общества банкротом, реализовать право на привлечение руководителя общества, в том числе после его исключения из ЕГРЮЛ, к субсидиарной ответственности за неподачу заявления в арбитражный суд о признании должника банкротом.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Баева Александра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