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Лагутиной Елены Алексеевны на нарушение ее конституционных прав частью 1 статьи 13 Закона города Москвы «О дополнительных гарантиях по социальной поддержке детей-сирот и детей, оставшихся без попечения родителей, в городе Москве»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Е.А.Лагутиной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Гражданке Е.А.Лагутиной было отказано в признании незаконным распоряжения Департамента труда и социальной защиты населения города Москвы об отказе во включении в список подлежащих обеспечению жилыми помещениями в городе Москве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лет. 2 В этой связи она оспаривает конституционность части 1 статьи 13 Закона города Москвы от 30 ноября 2005 года № 61 «О дополнительных гарантиях по социальной поддержке детей-сирот и детей, оставшихся без попечения родителей, в городе Москве». Данная норма закрепляет обстоятельства, при наличии хотя бы одного из которых лицам, в ней перечисленным, однократно предоставляются благоустроенные жилые помещения из специализированного жилищного фонда города Москвы по договорам найма специализированных жилых помещений, а именно: местом выявления и первичного устройства ребенка на воспитание в семью или в организацию для детей-сирот и детей, оставшихся без попечения родителей, или местом регистрации его рождения является город Москва; организации для детей-сирот и детей, оставшихся без попечения родителей, в которых указанные граждане завершили свое пребывание, находятся в городе Москве; город Москва является местом жительства лиц, у которых дети-сироты и дети, оставшиеся без попечения родителей, лица из числа детей-сирот и детей, оставшихся без попечения родителей, находились на воспитании в семье (опека, попечительство, приемная семья, патронатное воспитание) на основании решения уполномоченного органа в сфере опеки, попечительства и патронажа, при условии отсутствия у указанных граждан жилого помещения в другом населенном пункте Российской Федерации. По мнению заявительницы, оспариваемое положение противоречит статьям 4 (часть 2), 27 (часть 1), 55 (часть 3) и 72 (пункт «а» части 1) Конституции Российской Федерации, поскольку ограничивает тех из названных лиц, нуждающихся в социальной поддержке, которые изменили место жительства на город Москву после достижения ими совершеннолетия, в праве получить жилое помещение в городе Москве, а также поскольку снижает уровень гарантий их прав по сравнению с тем, который содержится в федеральном законодательстве.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правовой позицией Конституционного Суда Российской Федерации, выраженной в ряде его решений, конституционное право на жилище предполагает обязанность создания органами государственной власти и органами местного самоуправления условий для его осуществления с целью предоставления жилья бесплатно или за доступную плату из государственных и других жилищных фондов малоимущим и иным указанным в законе гражданам Российской Федерации, нуждающимся в жилище (статья 40 Конституции Российской Федерации); реализация этого права может быть обусловлена определенными требованиями, закрепленными в нормативных актах жилищного законодательства (определения от 9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Лагутиной Елены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