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912072-П/2026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Власова Олега Леонидовича на нарушение его конституционных прав положениями статей 35 и 210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О.Л.Власова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О.Л.Власов оспаривает конституционность части четвертой статьи 35 «Совершение преступления группой лиц, группой лиц по предварительному сговору, организованной группой или преступным сообществом (преступной организацией)» и части третьей статьи 210 «Организация преступного сообщества (преступной организации) или участие в нем (ней)» УК Российской Федерации. Как следует из представленных материалов,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об оспаривании вынесенных в отношении О.Л.Власова приговора, которым он 2 осужден по пунктам «а», «б» части третьей статьи 1931 и по части третьей статьи 210 УК Российской Федерации, и последующих судебных решений. Он признан виновным в совершении валютных операций по переводу денежных средств в иностранной валюте на банковские счета нерезидента с предоставлением кредитной организации недостоверных сведений об основаниях, целях и назначении перевода, с использованием юридического лица, созданного для совершения нескольких преступлений, в особо крупном размере, в составе организованной группы, а также виновным в руководстве структурным подразделением преступного сообщества с использованием своего служебного положения (председателя совета директоров коммерческого банка). При этом суды отвергли доводы стороны защиты о неучастии О.Л.Власова в преступном сообществе и о неосуществлении руководства его структурным подразделением, придя к выводу о правильной юридической оценке действий виновного. В связи с этим О.Л.Власов просит признать оспариваемые положения Уголовного кодекса Российской Федерации не соответствующими статьям 2, 15, 17–19, 45–49 и 123 Конституции Российской Федерации, как допускающие их расширительное толкование, что влечет возможность вменения в вину двух различных форм соучастия за одно деяние, неопределенность обвинения и нарушение права на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Власова Олега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