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Буренкова Николая Анатольевича на нарушение его конституционных прав частями первой и второй статьи 117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Н.А.Буренкова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Н.А.Буренков, отбывающий наказание в виде лишения свободы, просит признать не соответствующими статьям 2, 19, 21 и 24 (часть 2) Конституции Российской Федерации части первую и вторую статьи 117 «Порядок применения мер взыскания к осужденным к лишению свободы» УИК Российской Федерации. По мнению заявителя, оспариваемые законоположения позволяют администрации исправительного учреждения наложить на осужденного взыскание без законных оснований, не информируя его о допущенном им нарушении, не предоставляя права дать объяснение по данному факту, не осуществлять фото- и видеосъемку в 2 подтверждение совершения осужденным нарушения, игнорирования им требований его прекратить, отказа от дачи объяснений, чем исключают возможность осужденного предоставить суду необходимые доказательства, подтверждающие незаконность взыскания, а администрацию исправительного учреждения освобождают от обязанности доказать в суде законность его наложения.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117 УИК Российской Федерации при применении мер взыскания к осужденному к лишению свободы учитываются обстоятельства совершения нарушения, личность осужденного и его предыдущее поведение; налагаемое взыскание должно соответствовать тяжести и характеру нарушения; до наложения взыскания у осужденного берется письменное объяснение; осужденным, не имеющим возможности дать письменное объяснение, оказывается содействие администрацией исправительного учреждения; в случае отказа осужденного от дачи объяснения составляется соответствующий акт; взыскание налагается не позднее 10 суток со дня обнаружения нарушения, а если в связи с нарушением проводилась проверка – со дня ее окончания, но не позднее трех месяцев со дня совершения нарушения; взыскание исполняется немедленно, а в исключительных случаях – не позднее 30 дней со дня его наложения; запрещается за одно нарушение налагать несколько взысканий (часть первая); выговор объявляется в устной или письменной форме, остальные взыскания только в письменной форме; взыскание налагается постановлением начальника исправительного учреждения или лица, его замещающего (часть вторая). При этом решение о наложении взыскания может быть обжаловано в суд (части первая и вторая статьи 20 данного Кодекса). Тем самым положения статьи 117 УИК Российской Федерации не предполагают произвольного и неконтролируемого судом применения взысканий к осужденному, содержат гарантии защиты прав осужденного, 3 подвергаемого мерам взыскания (определения Конституционного Суда Российской Федерации от 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Буренкова Николая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