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Серых Владимира Николаевича на нарушение его конституционных прав пунктом 1 части первой статьи 51, статьями 2392 и 40117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В.Н.Серых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В.Н.Серых, которому постановлением судьи Верховного Суда Российской Федерации отказано в передаче для рассмотрения в судебном заседании суда кассационной инстанции жалобы о пересмотре вынесенных в его отношении приговора и последующих судебных решений, с чем, в свою очередь, согласился заместитель Председателя того же суда (письмо от 4 марта 2024 года), а последующее обращение возвращено без рассмотрения как повторное, просит признать противоречащими статьям 2, 15 (часть 4), 46 (части 1 и 2), 48, 50 (части 2 и 3), 56 (часть 3) и 123 (часть 3) Конституции Российской Федерации следующие положения Уголовно- процессуального кодекса Российской Федерации: 2 пункт 1 части первой статьи 51 «Обязательное участие защитника», как допускающий несвоевременное обеспечение участия защитника в уголовном деле; статью 2392 «Соединение уголовных дел», как не обязывающую суд соединять в одно производство уголовные дела в отношении разных лиц, причастных к совершению одного и того же преступления; статью 40117 «Недопустимость внесения повторных кассационных жалобы, представления» в той мере, в какой она препятствует внесению кассационных жалобы, представления в тот же суд кассационной инстанции по новым правовым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устанавливает, что защитник приглашается подозреваемым, обвиняемым, его законным представителем, другими лицами по поручению или с согласия подозреваемого, обвиняемого и что по просьбе подозреваемого, обвиняемого участие защитника обеспечивается дознавателем, следователем или судом (части первая и вторая статьи 50), закрепляет случаи, когда участие защитника в уголовном судопроизводстве обязательно (часть первая статьи 51), а также обязанность дознавателя, следователя или суда обеспечить участие защитника в уголовном судопроизводстве, если в случаях, предусмотренных частью первой его статьи 51, защитник не приглашен самим подозреваемым, обвиняемым, его законным представителем, другими лицами по поручению или с согласия подозреваемого, обвиняемого (часть третья статьи 51). Приведенные законоположения направлены на реализацию права на квалифицированную юридическую помощь, носят гарантийный характер и не могут расцениваться как нарушающие права заявителя. При этом из судебных решений не следует, что В.Н.Серых ставил, а суд разрешал вопрос о несвоевременности обеспечения участия защитника в его уголовном 3 деле, а потому не подтверждено применение судом оспариваемого положения статьи 51 УПК Российской Федерации в указанном им аспекте. Вопреки требованиям статей 96 и 97 Федерального конституционного закона «О Конституционном Суде Российской Федерации», заявителем не представлены материалы, подтверждающие применение судом и статьи 2392 УПК Российской Федерации. Что же касается статьи 40117 этого Кодекса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Конституционный Суд Российской Федерации неоднократно отмечал, что данная норма не может расцениваться в качестве препятствующей выявлению и устранению судебных ошибок, свидетельствующих о неправосудности принятого судом решения. Вместе с тем обращение с жалобой без надлежащих правовых оснований к отмене или изменению судебного решения влечет оставление ее без рассмотрения (Постановление от 25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Серых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