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Прожикина Якова Викторовича на нарушение его конституционных прав частью 4 статьи 31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Я.В.Прожикина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Я.В.Прожикин оспаривает конституционность части 4 статьи 31 Жилищного кодекса Российской Федерации, предусматривающей, что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2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право пользования жилым помещением, принадлежащим Я.В.Прожикину на праве собственности, сохранено за его несовершеннолетними детьми (до их совершеннолетия) и за их матерью – гражданкой С. (до совершеннолетия младшего ребенка), с которой они проживают. Суды отметили, что материальное положение С. не позволяет ей обеспечить себя и детей иным жилым помещением. Суд апелляционной инстанции подчеркнул, что характеристики жилого помещения, принадлежащего С. на праве собственности, делают невозможным проживание в нем всей семьи, состоящей из пяти человек. В передаче кассационной жалобы Я.В.Прожикина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часть 4 статьи 31 Жилищного кодекса Российской Федерации противоречит статьям 17 (часть 3), 35 (часть 2) и 40 (часть 1) Конституции Российской Федерации, поскольку по смыслу, придаваемому ей правоприменительной практикой в системе действующего правового регулирования, она позволяет судам сохранять право пользования жилым помещением за бывшими членами семьи его собственника, которым на праве собственности принадлежит другое жилое помещение и доход которых позволяет им улучшить жилищные условия.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норма гарантирует взаимный учет интересов собственника жилого помещения и бывших членов его семьи (определения Конституционного Суда Российской Федерации от 17 февраля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Прожикина Якова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