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Красина Вячеслава Владимировича на нарушение его конституционных прав подпунктами 1 и 71 статьи 15 Федерального закона «О порядке выезда из Российской Федерации и въезда в Российскую Федерацию» и статьей 24 Закона Российской Федерации «О государственной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В.В.Красина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В.В.Красин оспаривает конституционность следующих законоположений: подпунктов 1 и 71 статьи 15 Федерального закона от 15 августа 1996 года № 114-ФЗ «О порядке выезда из Российской Федерации и въезда в Российскую Федерацию»; статьи 24 «Ограничения прав должностного лица или гражданина, допущенных или ранее допускавшихся к государственной тайне» Закона 2 Российской Федерации от 21 июля 1993 года № 5485-I «О государственной тайне». Как следует из представленных материалов, В.В.Красин в период прохождения военной службы был ознакомлен (последний раз – в 2019 году) со сведениями, составляющими государственную тайну, со степенью секретности «совершенно секретно», в связи с чем в отношении него было принято решение о временном ограничении права на выезд из Российской Федерации на срок 5 лет, правомерность и обоснованность которого подтверждены судами. По мнению заявителя, выражающего несогласие с принятыми по его делу судебными актами, оспариваемые законоположения не соответствуют статьям 15 (часть 4), 17 (часть 1), 27 (часть 2), 45, 46 и 55 (часть 3) Конституции Российской Федерации, поскольку не устанавливают критериев определения срока ограничения права на выезд из Российской Федерации, обеспечивающих соразмерность этого ограничения.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27 (часть 2) Конституции Российской Федерации гарантируется право каждого свободно выезжать за пределы Российской Федерации, которое, однако, в силу статьи 55 (часть 3) Конституции Российской Федерации может быть ограничено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Исходя из необходимости защиты таких конституционно значимых ценностей, как обеспечение обороны страны и безопасности государства, федеральный законодатель предусмотрел возможность принятия решения о временном ограничении права гражданина Российской Федерации на выезд из Российской Федерации в случаях, если он имел доступ к сведениям особой важности или совершенно секретным сведениям, уволен с военной 3 службы в органах федеральной службы безопасности (подпункты 1 и 71 статьи 15 Федерального закона «О порядке выезда из Российской Федерации и въезда в Российскую Федерацию»; абзац второй статьи 24 Закона Российской Федерации «О государственной тайне»). Такое ограничение не является абсолютным, носит временный характер и,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Красина Вячеслава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