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Горского- Мочалова Виктора Леонидовича на нарушение его конституционных прав статьей 1478 и пунктом 1 статьи 1492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В.Л.Горского-Мочалова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В.Л.Горский-Мочалов оспаривает конституционность следующих положений Гражданского кодекса Российской Федерации: статьи 1478, предусматривавшей, что обладателем исключительного права на товарный знак может быть юридическое лицо или индивидуальный предприниматель (утратила силу с 29 июня 2023 года в соответствии с Федеральным законом от 28 июня 2022 года № 193-ФЗ); пункта 1 статьи 1492, закреплявшей, что заявка на государственную регистрацию товарного знака (заявка на товарный знак) подается в федеральный орган исполнительной власти по интеллектуальной 2 собственности юридическим лицом или индивидуальным предпринимателем (заявителем) (в редакции, действовавшей до внесения изменений Федеральным законом от 28 июня 2022 года № 193-ФЗ; согласно этой норме в действующей редакции заявка подается юридическим лицом или гражданином). Как следует из представленных материалов, решением Суда по интеллектуальным правам, оставленным без изменения постановлением президиума того же суда, В.Л.Горскому-Мочалову отказано в удовлетворении заявления, направленного на оспаривание решения Роспатента об отказе в принятии заявки на государственную регистрацию знака обслуживания к рассмотрению. Суд первой инстанции указал на соответствие решения Роспатента, основанного на отсутствии сведений о регистрации В.Л.Горского-Мочалова в качестве индивидуального предпринимателя, законодательству. Суд подчеркнул, что изменения, внесенные в Гражданский кодекс Российской Федерации Федеральным законом от 28 июня 2022 года № 193-ФЗ, не вступили в силу ни на дату приоритета, ни к моменту обращения заявителя в суд. Суд кассационной инстанции также отметил, что статья 1478 ГК Российской Федерации не применяется при распространении на территории Российской Федерации правовой охраны товарных знаков, в отношении которых осуществлена международная регистрация. В передаче кассационной жалобы на данные судебные акты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положения противоречат Конституции Российской Федерации, в том числе ее статье 19 (части 1 и 2), поскольку отсутствуют объективные предпосылки для дифференциации правового положения граждан, которые при применении специального налогового режима вправе вести виды деятельности, доходы от которых облагаются налогом на профессиональный доход, без государственной регистрации в качестве индивидуальных предпринимателей (не имевших 3 возможности зарегистрировать товарный знак), и индивидуальных предпринимателей. В жалобе указано на риски упомянутых граждан, которые не могут использовать способы защиты прав, доступные правообладателям товарных знаков в случае недобросовестных действий третьих лиц. Также В.Л.Горский-Мочалов отмечает, что упомянутые нормы создавали необоснованные различия в правовом положении иностранных граждан и граждан Российской Федерации. Несвоевременное устранение законодателем неконституционности правового регулирования, по утверждению заявителя, не позволит ему зарегистрировать товарный знак с указанной в первой заявке датой приоритета и оспорить предоставление правовой охраны товарным знакам, зарегистрированным по заявкам, поданным до представления в Роспатент его собственной заявки.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В.Л.Горского-Мочалова об отсутствии возможности граждан, не зарегистрированных в качестве индивидуальных предпринимателей, защитить права в случае недобросовестного поведения других участников гражданского оборота и в ситуации государственной регистрации товарного знака по заявке иного лица – с учетом представленных им копий судебных актов – носят предположительный (абстрактный) характер. Соответственно, оспариваемые положения не могут рассматриваться в качестве нарушающих в обозначенном в жалобе аспекте конституционные права заявителя. Кроме того, с учетом изменений, внесенных в часть четвертую Гражданского кодекса Российской Федерации Федеральным законом от 28 июля 2022 года № 193-ФЗ (вступил в силу с 29 июня 2023 года), действующее правовое регулирование не препятствует регистрации товарного знака (знака обслуживания) на имя гражданина, не зарегистрированного в качестве индивидуального предпринимателя, по его заявке.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Горского- Мочалова Виктора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