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1091-О/2024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«Инвестиции» на нарушение его конституционных прав абзацем вторым пункта 10 статьи 3782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«Инвестиции»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«Инвестиции» (далее также – ООО «Инвестиции», Общество) оспаривает конституционность абзаца второго пункта 10 статьи 3782 Налогового кодекса Российской Федерации, согласно которому в случае, если объект недвижимого имущества образован в результате раздела объекта недвижимого имущества или иного соответствующего законодательству Российской Федерации действия с объектами недвижимого имущества, включенными в перечень по состоянию на 1 января года налогового периода, указанный вновь образованный объект недвижимого имущества при условии его соответствия 2 критериям, предусмотренным данной статьей, до включения его в перечень подлежит налогообложению по кадастровой стоимости, определенной на день внесения в Единый государственный реестр недвижимости сведений, являющихся основанием для определения кадастровой стоимости такого объекта. Из представленных материалов следует, что вступившими в законную силу актами арбитражных судов отказано в признании незаконным решения налогового органа о привлечении Общества к налоговой ответственности и доначислении ему недоимки по налогу на имущество организаций, в том числе за налоговый период 2020 года. Как установили суды, заявителем в 2019 году было поставлено на кадастровый учет здание, образованное из объектов недвижимого имущества, включенных в утвержденный на 2020 год перечень объектов недвижимого имущества, в отношении которых налоговая база определяется как кадастровая стоимость. С учетом этих обстоятельств, а также характеристик данного здания суды согласились с выводом налогового органа о том, что при расчете налоговых обязательств Общества за налоговый период 2020 года в отношении данного здания подлежит применению его кадастровая стоимость. По мнению ООО «Инвестиции», оспариваемое законоположение, допуская налогообложение по кадастровой стоимости объекта недвижимости, образованного в текущем налоговом периоде из объектов, включенных в предусмотренный статьей 3782 Налогового кодекса Российской Федерации перечень, освобождает уполномоченные органы от обязанности включать такой объект в перечни, утверждаемые на последующие периоды. В связи с этим заявитель просит признать абзац второй пункта 10 названной статьи противоречащим статьям 19 (часть 1), 34 (часть 1), 35 (части 1–3) и 57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В силу пункта 7 статьи 3782 Налогового кодекса Российской Федерации уполномоченный орган исполнительной власти субъекта Российской Федерации не позднее 1-го числа очередного налогового периода по налогу на имущество формирует на этот налоговый период перечень объектов недвижимого имущества, в отношении которых налоговая база определяется как кадастровая стоимость. Виды таких объектов, а также критерии отнесения к ним конкретных объектов недвижимого имущества закреплены в пунктах 1 и 3–5 данной статьи.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«Инвестиции»,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