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Машукова Анзора Владимировича на нарушение его конституционных прав статьей 79 Федерального конституционного закона «О Конституционном Суде Российской Федерации» и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А.В.Машукова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А.В.Машуков, осужденный к пожизненному лишению свободы, просит признать не соответствующими статьям 2, 4, 15 (части 1 и 2), 17–19, 21 (часть 1), 24 (часть 2), 45, 46 (части 1 и 2), 50 (части 2 и 3), 55 (части 2 и 3), 56 (часть 3) и 123 (часть 3) Конституции Российской Федерации статью 79 Федерального конституционного закона от 21 июля 1994 года № 1- ФКЗ «О Конституционном Суде Российской Федерации», а также части первую и вторую статьи 1, пункт 2 части первой статьи 6, части третью и четвертую статьи 7, часть первую статьи 81, часть первую статьи 9, часть 2 первую статьи 17, статью 73, часть первую статьи 75, статьи 87, 88, 123 и 124, часть первую статьи 125, пункт 3 части третьей статьи 166, статьи 307 и 3899, часть четвертую статьи 38913, пункт 2 статьи 38915, часть первую статьи 38917, пункты 6 и 7 части третьей статьи 38928, пункт 3 части второй статьи 38931, пункт 5 части первой статьи 40111, часть первую статьи 40115, пункт 1 части второй статьи 4125, пункт 5 статьи 4127, часть первую статьи 4129, пункт 4 части первой статьи 41211, пункт 1 части четвертой статьи 413, часть пятую статьи 415 УПК Российской Федерации. Из представленных материалов следует, что заявитель неоднократно обращался в суд с заявлением о пересмотре его уголовного дела, поскольку, как он полагал, нормы уголовно-процессуального закона применены судами в истолковании, расходящемся с их смыслом, выявленным Конституционным Судом Российской Федерации в ряде решений, принятых по обращениям других лиц. Согласно позиции заявителя, оспариваемые нормы нарушают его права, поскольку не обеспечивают прямое действие Конституции Российской Федерации и принципов уголовного судопроизводства, допускают принятие неправосудных судебных решений, а также позволяют судам и органам прокуратуры игнорировать решения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Машукова Анзора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