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кооператива «КОШ» по выпуску продукции бытового и производственного назначения, ведению проектных, конструкторских, инженерно-технических работ, организации торгово-закупочной деятельности на нарушение его конституционных прав рядом положений постановления Правительства Москвы «О мерах имущественной поддержки субъектов малого предпринимательства, арендующих объекты нежилого фонда, находящиеся в имущественной казне города Москвы»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кооператива «КОШ» по выпуску продукции бытового и производственного назначения, ведению проектных, конструкторских, инженерно-технических работ, организации торгово-закупочной деятельности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Кооператив «КОШ» по выпуску продукции бытового и производственного назначения, ведению проектных, конструкторских, инженерно-технических работ, организации торгово-закупочной деятельности (далее также – кооператив «КОШ», кооператив) оспаривает 2 конституционность пунктов 1, 1(1), 1.3, 1.3.1, 2 и 2.1 постановления Правительства Москвы от 25 декабря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в редакциях, действовавших в спорные периоды, направлены на защиту субъектов малого предпринимательства, арендующих объекты нежилого фонда, находящиеся в имущественной казне города Москвы, а также на обеспечение правовой определенности и сами по себе не могут расцениваться как нарушающие конституционные права заявителя, в деле с участием которого суд, отказывая в удовлетворении исковых требований, указал также на пропуск кооперативом срока исковой давности (о чем было заявлено ответчиком) и на наличие задолженности по арендной плате и фактов использования арендованных помещений неустановленными лицами не по целевому назначению, послуживших основаниями для утраты заявителем права на применение льготных ставок арендной платы. Проверка же фактических обстоятельств конкретного дела и оценка доказательств не относятся к полномочиям Конституционного Суда Российской Федерации, установленным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кооператива «КОШ» по выпуску продукции бытового и производственного назначения, ведению проектных, конструкторских, инженерно-технических работ, организации торгово-закупочной деятельности,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