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Коробова Евгения Ивановича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Е.И.Коробова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Е.И.Коробов оспаривает конституционность следующих законоположений: статьи 36 «Право собственности на общее имущество собственников помещений в многоквартирном доме» и части 4 статьи 37 «Определение долей в праве общей собственности на общее имущество в многоквартирном доме» Жилищного кодекса Российской Федерации; статьи 16 Федерального закона от 29 декабря 2004 года № 189-ФЗ «О введении в действие Жилищного кодекса Российской Федерации» об образовании земельного участка, на котором расположены многоквартирный дом и иные входящие в состав такого дома объекты недвижимого имущества, и 2 его бесплатном переходе в общую долевую собственность собственников помещений в многоквартирном доме; абзаца третьего пункта 91 статьи 3 Федерального закона от 25 октября 2001 года № 137-ФЗ «О введении в действие Земельного кодекса Российской Федерации» о праве граждан, к которым перешли в порядке наследования или по иным основаниям права собственности на здания, строения и (или) сооружения, расположенные на земельных участках, указанных в данном пункте, зарегистрировать право собственности на такие земельные участки; части 2 статьи 49 Федерального закона от 13 июля 2015 года № 218-ФЗ «О государственной регистрации недвижимости», закрепляющей особенности осуществления государственной регистрации права собственности граждан на земельные участки, приведенные в абзаце третьем пункта 91 статьи 3 Федерального закона «О введении в действие Земельного кодекса Российской Федерации». Как следует из представленных материалов, заявитель приобрел в 1997 году квартиру в жилом доме, расположенном на земельном участке, сформированном и поставленном на кадастровый учет в 2015 году. Решением суда общей юрисдикции, оставленным без изменения судами вышестоящих инстанций, Е.И.Коробову и его супруге отказано в удовлетворении исковых требований, касающихся признания за ними как гражданами, ведущими личное подсобное хозяйство, права собственности на часть указанного участка, непосредственно прилегающую к названной квартире. По мнению заявителя, оспариваемые законоположения не соответствуют статьям 6 (часть 2), 17 (части 1 и 2), 19 (части 1 и 2), 35 (части 1 и 2), 36, 45 и 46 Конституции Российской Федерации, поскольку они позволяют судам подменять исковые требования и осуществлять неправильный выбор правовых норм, подлежащих применению в конкретном деле, игнорировать незаконность образования земельного участка под многоквартирным домом, а также сведения, содержащиеся в похозяйственной книге о принадлежности земельного участка. 3 Кроме того, Е.И.Коробов просит внести определенные изменения в оспариваемые нормы и проверить конституционность судебных постановлений.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Коробова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