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Каримовой Альмиры Юлдубайевны на нарушение конституционных прав ее несовершеннолетнего сына положениями статьи 18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А.Ю.Каримовой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А.Ю.Каримова оспаривает конституционность статьи 18 Федерального закона от 28 декабря 2013 года № 400-ФЗ «О страховых пенсиях», а фактически следующих ее положений: части 1, предусматривающей определение размера страховой пенсии, фиксированной выплаты к страховой пенсии (с учетом повышения фиксированной выплаты к страховой пенсии)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страховой пенсии, 2 установлении и о перерасчете размера фиксированной выплаты к страховой пенсии в соответствии с нормативными правовыми актами, действующими на этот день; части 2, закрепляющей случаи перерасчета страховой пенсии и относящей к таковым, в частности, увеличение по данным индивидуального (персонифицированного) учета в системах обязательного пенсионного страхования и обязательного социального страхования величины индивидуального пенсионного коэффициента, определяемой в порядке, предусмотренном частью 18 статьи 15 данного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по инвалидности, предыдущем перерасчете, предусмотренном данным пунктом, а также при назначении страховой пенсии по случаю потери кормильца (пункт 3); части 3, определяющей формулу, в соответствии с которой производится перерасчет размера страховой пенсии по старости, страховой пенсии по инвалидности и страховой пенсии по случаю потери кормильца, в случае, предусмотренном пунктом 3 части 2 статьи 18 данного Федерального закона. По мнению заявительницы, оспариваемые законоположения, примененные в ее деле судами общей юрисдикции, не соответствуют статьям 38 и 39 (часть 2) Конституции Российской Федерации и нарушают права ее несовершеннолетнего сына, поскольку не позволяют произвести перерасчет назначенной ему страховой пенсии по случаю потери кормильца при уменьшении количества нетрудоспособных членов семьи, подлежавших учету при определении размера такой пенсии.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Каримовой Альмиры Юлдубайевны,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