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Андрея Анатольевича на нарушение его конституционных прав положениями статей 81 и 396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А.А.Кузьмин оспаривает конституционность следующих положений Трудового кодекса Российской Федерации: пункта 2 части первой статьи 81,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предпринимателя; статьи 396, согласно которой решение о восстановлении на работе незаконно уволенного работника, о восстановлении на прежней работе работника, незаконно переведенного на другую работу, подлежит немедленному исполнению; при задержке работодателем исполнения такого 2 решения орган, принявший решение, выносит определение о выплате работнику за все время задержки исполнения решения среднего заработка или разницы в заработке. По мнению заявителя, оспариваемые законоположения противоречат статьям 17 (часть 3) и 37 (части 1 и 2)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не создают эффективных препятствий для злоупотребления работодателем своим правом увольнять работника в связи с сокращением численности или штата работников, в частности в случаях, когда после такого увольнения исключенная из штатного расписания должность продолжает существовать в другом структурном подразделении и замещается другим работником.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положения, закрепленного статьей 210 ГПК Российской Федерации и имеющего общий характер, решение суда приводится в исполнение после вступления его в законную силу. В исключение из этого правила статья 211 указанного Кодекса и статья 396 Трудового кодекса Российской Федерации предусматривают немедленное исполнение решения суда о восстановлении на работе, которое,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