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государственного бюджетного учреждения здравоохранения Московской области «Химкинская больница» на нарушение его конституционных прав частью 3 статьи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государственного бюджетного учреждения здравоохранения Московской области «Химкинская больница»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здравоохранения Московской области «Химкинская больница» (далее также – ГБУЗ Московской области «Химкинская больница») оспаривает конституционность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Как следует из представленных материалов, вступившим в законную силу решением арбитражного суда, принятым в ходе рассмотрения дела в порядке упрощенного производства, удовлетворены исковые требования 2 энергоснабжающей организации к ответчику о взыскании задолженности за потребленную электроэнергию. Впоследствии в рамках исполнительного производства данная организация обратилась в арбитражный суд с ходатайством о процессуальном правопреемстве на стороне ответчика в связи с проведением реорганизации в форме присоединения. Определением того же арбитражного суда, оставленным без изменения арбитражными судами апелляционной и кассационной инстанций, заявление удовлетворено, произведена замена ответчика по делу на его правопреемника – ГБУЗ Московской области «Химкинская больница». При этом арбитражным судом кассационной инстанции было указано на то, что в соответствии с частью 3 статьи 2911 АПК Российской Федерации принятое им постановление по вопросу о процессуальном правопреемстве является окончательным и дальнейшему обжалованию не подлежит. По мнению заявителя, оспариваемое законоположение нарушает его права, гарантированные статьями 45 (часть 2) и 46 (часть 1) Конституции Российской Федерации, поскольку лишает возможности обжаловать в Верховный Суд Российской Федерации определение арбитражного суда о процессуальном правопреемстве, содержащее грубые нарушения норм арбитражного процессуального законодательства, которые не были устранены судами апелляционной и кассационной инстанций, немотивированно отклонивших приводимые в апелляционной и кассационных жалобах доводы о таких нарушениях.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государственного бюджетного учреждения здравоохранения Московской области «Химкинская больница»,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