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1534-О/2024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Радионовского Валерия Михайловича на нарушение его конституционных прав подпунктом 2 пункта 4 Порядка предоставления мер социальной поддержки по компенсации расходов на оплату жилых помещений и коммунальных услуг в форме ежемесячной денежной компенсации отдельным категориям граждан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В.М.Радионовского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В.М.Радионовский оспаривает конституционность подпункта 2 пункта 4 Порядка предоставления мер социальной поддержки по компенсации расходов на оплату жилых помещений и коммунальных услуг в форме ежемесячной денежной компенсации отдельным категориям граждан (утвержден постановлением администрации Костромской области от 28 февраля 2011 года № 57-а «О предоставлении мер социальной поддержки по компенсации расходов на оплату жилых помещений и коммунальных услуг в 2 форме ежемесячной денежной компенсации отдельным категориям граждан»), согласно которому назначение ежемесячной денежной компенсации расходов на оплату жилых помещений и коммунальных услуг гражданам, впервые обратившимся за получением мер социальной поддержки по компенсации расходов на оплату жилых помещений и коммунальных услуг, производится областным государственным казенным учреждением «Центр социальных выплат» с первого числа месяца, следующего за датой обращения и предъявления документов, указанных в пункте 4.2 указанного Порядка, в областное государственное казенное учреждение «Многофункциональный центр предоставления государственных и муниципальных услуг населению» или его обособленное структурное подразделение. Как следует из представленных материалов, в декабре 2020 года В.М.Радионовский был признан инвалидом, 20 января 2022 года он обратился с заявлением о выплате ежемесячной денежной компенсации расходов на оплату жилых помещений и коммунальных услуг, которая и была назначена ему с 1 февраля 2022 года, что заявитель счел нарушающим его конституционные права. По мнению В.М.Радионовского, оспариваемая норма, примененная в его деле судами, не соответствует Конституции Российской Федерации, в том числе ее статьям 7 (часть 2) и 55 (часть 2), поскольку препятствует выплате указанной компенсации с момента установления лицу инвалидности.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Частью тринадцатой статьи 17 Федерального закона от 24 ноября 1995 года № 181-ФЗ «О социальной защите инвалидов в Российской Федерации» предусмотрено право инвалидов на компенсацию расходов на оплату жилых помещений и коммунальных услуг в размере 50 процентов. Право на такого рода льготы непосредственно Конституцией Российской Федерации не 3 устанавливаются, поэтому определение оснований их предоставления, круга субъектов, на которых они распространяются, источника и порядка их финансирования входит в компетенцию органов государственной власти, уполномоченных законодательством. В силу части первой статьи 282 Федерального закона «О социальной защите инвалидов в Российской Федерации» полномочия по предоставлению мер социальной поддержки инвалидов по оплате жилого помещения и коммунальных услуг и по обеспечению жильем инвалидов и семей, имеющих детей-инвалидов, нуждающихся в улучшении жилищных условий, вставших на учет до 1 января 2005 года, переданы для осуществления органам государственной власти субъектов Российской Федерации. В целях реализации указанных полномочий Администрацией Костромской области, действовавшей в рамках предоставленной ей компетенции, постановлением администрации Костромской области от 28 февраля 2011 года № 57-а был утвержден Порядок предоставления мер социальной поддержки по компенсации расходов на оплату жилых помещений и коммунальных услуг в форме ежемесячной денежной компенсации отдельным категориям граждан, закрепивший правило о том, что назначение ежемесячной денежной компенсации расходов на оплату жилых помещений и коммунальных услуг производится с первого числа месяца, следующего за датой обращения гражданина за ее получением и предъявления необходимых документов. Оспариваемая заявителем норма, содержащая данное правило, обеспечивает гражданам возможность получения предусмотренных для них льгот и направлена на упорядочение отношений по их оформлению на основе единого подхода. Разрешение же вопроса о возможности выплаты названной компенсации за прошлое время гражданам, имеющим право на ее получение, но не обращавшимся за ее назначением, связано с изменением законодательства, регламентирующего порядок реализации предоставленной инвалидам льготы, что не относится к компетенции Конституционного Суда 4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Радионовского Валерия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