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1184-О/2024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Охранное предприятие «Волга- Щит» на нарушение его конституционных прав пунктами 1, 2, 7 и 9 статьи 94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Охранное предприятие «Волга-Щит»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Охранное предприятие «Волга-Щит» (далее – ООО ОП «Волга-Щит») оспаривает конституционность положений статьи 94 Налогового кодекса Российской Федерации, в соответствии с которыми выемка документов и предметов производится на основании мотивированного постановления должностного лица налогового органа, осуществляющего выездную налоговую проверку, которое подлежит утверждению руководителем (его заместителем) налогового органа, вынесшего решение о проведении налоговой проверки (пункт 1); не допускается производство выемки документов и предметов в ночное время (пункт 2); изъятые документы и предметы перечисляются и 2 описываются в протоколе выемки либо в прилагаемых к нему описях с точным указанием наименования, количества и индивидуальных признаков предметов, а по возможности – стоимости предметов (пункт 7); все изымаемые документы и предметы предъявляются понятым и другим лицам, участвующим в производстве выемки, и в случае необходимости упаковываются на месте выемки; изъятые документы должны быть пронумерованы, прошнурованы и скреплены печатью или подписью налогоплательщика (налогового агента, плательщика сбора, плательщика страховых взносов); в случае отказа налогоплательщика (налогового агента, плательщика сбора, плательщика страховых взносов) скрепить печатью или подписью изымаемые документы об этом в протоколе о выемке делается специальная отметка (пункт 9). Как следует из представленных материалов, вступившими в законную силу актами арбитражных судов заявление ООО ОП «Волга-Щит» о признании незаконными решения налогового органа о проведении выездной налоговой проверки, постановления о производстве выемки, изъятия документов и предметов, а также связанных с этим действий (бездействия) налогового органа удовлетворено в части: признано незаконным бездействие налогового органа по невозвращению отдельных документов (их копий), изъятых в ходе выемки; в остальной части в удовлетворении заявленных требований отказано. При этом суды пришли к выводу, что в протоколах осмотра и выемки отражены все необходимые сведения согласно утвержденной форме, составлена опись изъятых документов и предметов с разбивкой по каждому помещению, в котором они были изъяты, выемка документов в ночное время не производилась. По мнению ООО ОП «Волга-Щит», оспариваемые законоположения противоречат статьям 7, 8, 17, 18, 19, 21, 23, 29, 34, 35, 37, 45, 55 и 751 Конституции Российской Федерации, поскольку позволяют осуществлять в ночное время выемку произвольного перечня документов без перечисления и описания в протоколе выемки либо в прилагаемых к нему описях каждого документа с точным указанием наименований и количества изымаемых документов.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статье 57 Конституции Российской Федерации каждый обязан платить законно установленные налоги и сборы. В силу данного конституционного предписания вводимый законодателем механизм регулирования налогообложения должен обеспечивать полноту и своевременность уплаты налогов и сборов и одновременно – правомерный характер связанной с их взиманием деятельности уполномоченных органов и должностных лиц. Определяя в статье 94 Налогового кодекса Российской Федерации порядок проведения налоговым органом выемки документов и предметов, федеральный законодатель, в частности, установил, что производимая на основании мотивированного постановления должностного лица налогового органа выемка документов и предметов, не допускается в ночное время; все изъятые документы пронумеровываются, прошнуровываются и скрепляются печатью или подписью налогоплательщика (в случае отказа об этом в протоколе о выемке делается специальная отметка), а также перечисляются и описываются в протоколе выемки либо в прилагаемых к нему описях, предъявляются понятым и другим лицам, участвующим в производстве выемки (пункты 1, 2, 7 и 9). Таким образом, оспариваемые заявителем законоположения не содержат неопределенности, в силу их буквального содержания направлены на предоставление налогоплательщику гарантий соблюдения его прав в ходе проведения выемки документов налоговым органом и, следовательно, не могут рассматриваться как нарушающие его конституционные права в указанном в жалобе аспекте. Проверка же обоснованности правоприменительных решений, в том числе соблюдения налоговым органом действующего законодательства при проведении выемки документов у налогоплательщика и, в частности, временных рамок ее проведения, не относится к компетенции 4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Охранное предприятие «Волга-Щит»,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