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Яцковой Светланы Владимировны на нарушение ее конституционных прав отдельными положениями статей 61 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С.В.Яцковой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С.В.Яцкова оспаривает конституционность части второй статьи 61 «Основания для освобождения от доказывания», частей первой, третьей и четвертой статьи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С.В.Яцковой отказано в удовлетворении исковых требований к ряду ответчиков о защите прав потребителей, признании недействительным договора управления 2 многоквартирным домом, взыскании убытков, штрафа и компенсации морального вреда.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По мнению С.В.Яцковой, оспариваемые положения противоречат статьям 15 (часть 1), 18, 19 (части 1 и 2) и 45 (часть 1) Конституции Российской Федерации, поскольку препятствуют правильному рассмотрению дел с учетом оценки обстоятельств, установленных вступившим в законную силу судебным постановлением, а также обстоятельств, не нуждающихся в доказывании.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рассмотрению. Часть вторая статьи 61 ГПК Российской Федерации закрепляет, что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а также в случаях, предусмотренных данным Кодексом. Приведенная норма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 и, как призванная обеспечить в условиях действия принципа состязательности законность выносимых судом постановлений, не предполагает ее произвольного применения, а потому не может расцениваться в качестве нарушающей конституционные права заявительницы, указанные в жалобе. Оспариваемые положения статьи 67 ГПК Российской Федерации закрепляют среди прочего,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3 доказательств (часть первая). Дискреционное полномочие суда по оценке доказательств, в том числе с точки зрения их достаточности (часть третья той же статьи), является необходимым для эффективного осуществления правосудия и следует из принципов судейского руководства процессом и самостоятельности судебной власти. Часть же четвертая статьи 67 ГПК Российской Федерации предусматривает дополнительную гарантию прав лиц, участвующих в деле, обязывая суд отразить результаты оценки доказательств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Данные нормы во взаимосвязи с другими предписаниями названного Кодекса, в том числе закрепленными в части второй его статьи 12, статье 195 и части четвертой статьи 198, обязывающими суд принять законное и обоснованное решение по заявленным истцом требованиям, призваны обеспечить принятие судом такого решения и являются процессуальной гарантией права на справедливое судебное разбирательство в условиях соблюдения принципов состязательности и равноправия сторон при осуществлении правосудия.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судами вышестоящих инстанций судебных постановлений и основания для их отмены или изменения. Таким образом, части первая, третья и четвертая статьи 67 ГПК Российской Федерации, рассматриваемые во взаимосвязи с иными положениями этого Кодекса, также не могут расцениваться в качестве нарушающих конституционные права С.В.Яцковой в обозначенном ею в жалобе аспекте. Заявительница, как следует из ее обращения, ставя вопрос о конституционности оспариваемых норм, по существу выражает несогласие с выводами судов, касающимися установления и оценки фактических 4 обстоятельств ее дела. Однако исследование и оценка таких обстоятельств, определение оснований для выбора и применения норм права в конкретном деле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Яцковой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