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1144-О/2024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Короткевича Олега Анатольевича на нарушение его конституционных прав статьями 2.4 и 19.29 Кодекса Российской Федерации об административных правонарушениях, статьей 641 Трудового кодекса Российской Федерации, статьей 12 Федерального закона «О противодействии коррупции» и пунктом 3 Правил сообщения работодателем о заключении трудового или гражданско- 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О.А.Короткевича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О.А.Короткевич оспаривает конституционность статей 2.4 «Административная ответственность должностных лиц» и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КоАП Российской Федерации, статьи 641 «Условия заключения трудового договора 2 с бывшими государственными и муниципальными служащими» Трудового кодекса Российской Федерации и статьи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Федерального закона от 25 декабря 2008 года № 273-ФЗ «О противодействии коррупции». Заявитель также оспаривает пункт 3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(далее – Правила сообщения; утверждены Постановлением Правительства Российской Федерации от 21 января 2015 года № 29), согласно которому такое сообщение оформляется на бланке организации и подписывается ее руководителем или уполномоченным лицом, подписавшим трудовой договор со стороны работодателя, либо уполномоченным лицом, подписавшим гражданско-правовой договор. Из представленных материалов следует, что О.А.Короткевич, являясь заместителем генерального директора – начальником отдела по персоналу и социальным программам акционерного общества, подписал трудовые договоры с работником, ранее замещавшим должность федеральной государственной гражданской службы, не исполнив обязанность по уведомлению территориального органа Федеральной службы судебных приставов, где ранее проходил службу данный работник. Постановлением мирового судьи, оставленным без изменения вышестоящими судами, заявитель в качестве должностного лица привлечен к административной ответственности в соответствии со статьей 19.29 КоАП Российской Федерации и ему назначено административное наказание в виде административного штрафа в размере двадцати тысяч рублей. По мнению О.А.Короткевича, оспариваемые нормы не соответствуют статьям 1, 2 и 55 (часть 3) Конституции Российской Федерации, поскольку 3 позволяют произвольно привлекать к административной ответственности лицо, не являющееся органом управления работодателя, за нарушение порядка уведомления о заключении трудового или гражданско-правового договора на выполнение работ (оказание услуг) с гражданином, замещавшим должность государственной или муниципальной службы, перечень которых установлен нормативными правовыми актами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Закрепление в части 4 статьи 12 Федерального закона «О противодействии коррупции», статье 641 Трудового кодекса Российской Федерации и пункте 3 Правил сообщения обязанности работодателя в установленных случаях сообщать о заключении трудового или гражданско- правового договора на выполнение работ (оказание услуг) представителю нанимателя (работодателю) государственного или муниципального служащего по последнему месту его службы, определение правил оформления таких сообщений, а также введение административной ответственности должностных лиц за ее невыполнение (статьи 2.4 и 19.29 КоАП Российской Федерации) направлены на повышение эффективности противодействия коррупции и основываются на принципах приоритетного применения мер по предупреждению коррупции и комплексного использования правовых, специальных и иных мер для борьбы с этим явлением (пункты 5 и 6 статьи 3 Федерального закона «О противодействии коррупции»). Следовательно, оспариваемые нормы не могут рассматриваться как нарушающие конституционные права О.А.Короткевича в указанном им аспекте, в конкретном деле которого суды установили, что заявитель замещает должность заместителя генерального директора организации – начальника отдела по персоналу и социальным программам и в его должностные обязанности входит в том числе прием на работу и подписание трудовых договоров с работниками.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Короткевича Олега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